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00" w:lineRule="exact"/>
        <w:ind w:right="96"/>
        <w:rPr>
          <w:rFonts w:ascii="宋体" w:hAnsi="宋体"/>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396240</wp:posOffset>
                </wp:positionV>
                <wp:extent cx="6400800" cy="0"/>
                <wp:effectExtent l="9525" t="15240" r="9525" b="13335"/>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FF0000"/>
                          </a:solidFill>
                          <a:round/>
                        </a:ln>
                      </wps:spPr>
                      <wps:bodyPr/>
                    </wps:wsp>
                  </a:graphicData>
                </a:graphic>
              </wp:anchor>
            </w:drawing>
          </mc:Choice>
          <mc:Fallback>
            <w:pict>
              <v:line id="Line 5" o:spid="_x0000_s1026" o:spt="20" style="position:absolute;left:0pt;margin-left:-252pt;margin-top:31.2pt;height:0pt;width:504pt;z-index:251659264;mso-width-relative:page;mso-height-relative:page;" filled="f" stroked="t" coordsize="21600,21600" o:gfxdata="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bbaC1wAAAAoBAAAPAAAAAAAAAAEAIAAAACIAAABkcnMv&#10;ZG93bnJldi54bWxQSwECFAAUAAAACACHTuJAHSlEK8sBAACgAwAADgAAAAAAAAABACAAAAAmAQAA&#10;ZHJzL2Uyb0RvYy54bWxQSwUGAAAAAAYABgBZAQAAYw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2056765</wp:posOffset>
                </wp:positionH>
                <wp:positionV relativeFrom="paragraph">
                  <wp:posOffset>0</wp:posOffset>
                </wp:positionV>
                <wp:extent cx="1028700" cy="297180"/>
                <wp:effectExtent l="8890" t="9525" r="10160" b="7620"/>
                <wp:wrapNone/>
                <wp:docPr id="2"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
                              <w:rPr>
                                <w:rFonts w:hint="eastAsia" w:ascii="宋体" w:hAnsi="宋体"/>
                                <w:sz w:val="18"/>
                                <w:szCs w:val="18"/>
                              </w:rPr>
                              <w:t>14位单证流水号</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61.95pt;margin-top:0pt;height:23.4pt;width:81pt;z-index:251661312;mso-width-relative:page;mso-height-relative:page;" fillcolor="#FFFFFF" filled="t" stroked="t" coordsize="21600,21600" o:gfxdata="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M1JTtYAAAAHAQAADwAAAAAAAAABACAAAAAiAAAAZHJzL2Rvd25yZXYueG1sUEsB&#10;AhQAFAAAAAgAh07iQDI/dJQwAgAAhwQAAA4AAAAAAAAAAQAgAAAAJQEAAGRycy9lMm9Eb2MueG1s&#10;UEsFBgAAAAAGAAYAWQEAAMcFAAAAAA==&#10;">
                <v:fill on="t" focussize="0,0"/>
                <v:stroke color="#000000" miterlimit="8" joinstyle="miter"/>
                <v:imagedata o:title=""/>
                <o:lock v:ext="edit" aspectratio="f"/>
                <v:textbox>
                  <w:txbxContent>
                    <w:p>
                      <w:r>
                        <w:rPr>
                          <w:rFonts w:hint="eastAsia" w:ascii="宋体" w:hAnsi="宋体"/>
                          <w:sz w:val="18"/>
                          <w:szCs w:val="18"/>
                        </w:rPr>
                        <w:t>14位单证流水号</w:t>
                      </w:r>
                    </w:p>
                  </w:txbxContent>
                </v:textbox>
              </v:shape>
            </w:pict>
          </mc:Fallback>
        </mc:AlternateContent>
      </w:r>
      <w:r>
        <w:drawing>
          <wp:anchor distT="0" distB="0" distL="114300" distR="114300" simplePos="0" relativeHeight="251660288" behindDoc="0" locked="0" layoutInCell="1" allowOverlap="1">
            <wp:simplePos x="0" y="0"/>
            <wp:positionH relativeFrom="column">
              <wp:align>left</wp:align>
            </wp:positionH>
            <wp:positionV relativeFrom="paragraph">
              <wp:posOffset>-99060</wp:posOffset>
            </wp:positionV>
            <wp:extent cx="3086100" cy="394335"/>
            <wp:effectExtent l="0" t="0" r="0" b="5715"/>
            <wp:wrapSquare wrapText="bothSides"/>
            <wp:docPr id="12" name="图片 12" descr="PI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ICC logo (20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086100" cy="394335"/>
                    </a:xfrm>
                    <a:prstGeom prst="rect">
                      <a:avLst/>
                    </a:prstGeom>
                    <a:noFill/>
                  </pic:spPr>
                </pic:pic>
              </a:graphicData>
            </a:graphic>
          </wp:anchor>
        </w:drawing>
      </w:r>
    </w:p>
    <w:p>
      <w:pPr>
        <w:spacing w:before="156" w:beforeLines="50" w:line="500" w:lineRule="exact"/>
        <w:ind w:right="96"/>
        <w:jc w:val="center"/>
        <w:rPr>
          <w:sz w:val="18"/>
          <w:szCs w:val="18"/>
        </w:rPr>
      </w:pPr>
      <w:r>
        <w:rPr>
          <w:rFonts w:hint="eastAsia" w:ascii="宋体" w:hAnsi="宋体"/>
          <w:b/>
          <w:sz w:val="28"/>
          <w:szCs w:val="28"/>
        </w:rPr>
        <w:t>中国人民财产保险股份有限公司侵犯专利权责任保险  投保单</w:t>
      </w:r>
    </w:p>
    <w:p>
      <w:pPr>
        <w:spacing w:before="312" w:beforeLines="100"/>
        <w:ind w:firstLine="420" w:firstLineChars="200"/>
        <w:rPr>
          <w:szCs w:val="21"/>
        </w:rPr>
      </w:pPr>
      <w:r>
        <w:rPr>
          <w:rFonts w:hint="eastAsia"/>
          <w:szCs w:val="21"/>
        </w:rPr>
        <w:t>尊敬的投保人：在您填写本投保单前</w:t>
      </w:r>
      <w:bookmarkStart w:id="0" w:name="baidusnap0"/>
      <w:bookmarkEnd w:id="0"/>
      <w:r>
        <w:rPr>
          <w:rFonts w:hint="eastAsia"/>
          <w:szCs w:val="21"/>
        </w:rPr>
        <w:t>请先详细阅读《中国人民财产保险股份有限公司侵犯专利权责任保险条款》，阅读条款时请您特别注意条款中的保险责任、责任免除、投保人被保险人义务、赔偿处理等内容并听取保险人就条款（包括前述需特别注意的内容）所作的说明。</w:t>
      </w:r>
    </w:p>
    <w:tbl>
      <w:tblPr>
        <w:tblStyle w:val="6"/>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086"/>
        <w:gridCol w:w="2510"/>
        <w:gridCol w:w="395"/>
        <w:gridCol w:w="2199"/>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525" w:type="pct"/>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投保人</w:t>
            </w:r>
          </w:p>
        </w:tc>
        <w:tc>
          <w:tcPr>
            <w:tcW w:w="99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名称</w:t>
            </w:r>
          </w:p>
        </w:tc>
        <w:tc>
          <w:tcPr>
            <w:tcW w:w="1202" w:type="pct"/>
            <w:tcBorders>
              <w:top w:val="single" w:color="auto" w:sz="4" w:space="0"/>
              <w:left w:val="single" w:color="auto" w:sz="4" w:space="0"/>
              <w:bottom w:val="single" w:color="auto" w:sz="4" w:space="0"/>
              <w:right w:val="single" w:color="auto" w:sz="4" w:space="0"/>
            </w:tcBorders>
            <w:vAlign w:val="center"/>
          </w:tcPr>
          <w:p>
            <w:pPr>
              <w:spacing w:line="240" w:lineRule="exact"/>
              <w:ind w:left="-14"/>
              <w:jc w:val="center"/>
              <w:rPr>
                <w:rFonts w:ascii="宋体" w:hAnsi="宋体"/>
                <w:szCs w:val="21"/>
              </w:rPr>
            </w:pPr>
            <w:r>
              <w:rPr>
                <w:rFonts w:hint="eastAsia" w:ascii="宋体" w:hAnsi="宋体"/>
                <w:szCs w:val="21"/>
              </w:rPr>
              <w:t>广州市南沙区知识产权发展促进会</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4"/>
              <w:jc w:val="center"/>
              <w:rPr>
                <w:rFonts w:ascii="宋体" w:hAnsi="宋体"/>
                <w:szCs w:val="21"/>
              </w:rPr>
            </w:pPr>
            <w:r>
              <w:rPr>
                <w:rFonts w:hint="eastAsia" w:ascii="宋体" w:hAnsi="宋体"/>
                <w:szCs w:val="21"/>
              </w:rPr>
              <w:t>组织机构代码/身份证号码</w:t>
            </w:r>
          </w:p>
        </w:tc>
        <w:tc>
          <w:tcPr>
            <w:tcW w:w="103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ascii="宋体" w:hAnsi="宋体"/>
                <w:szCs w:val="21"/>
              </w:rPr>
              <w:t>51440115MJL06102X1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联系人</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姜</w:t>
            </w:r>
            <w:r>
              <w:rPr>
                <w:rFonts w:ascii="宋体" w:hAnsi="宋体"/>
                <w:szCs w:val="21"/>
              </w:rPr>
              <w:t>先生</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ind w:left="-110"/>
              <w:jc w:val="center"/>
              <w:rPr>
                <w:rFonts w:ascii="宋体" w:hAnsi="宋体"/>
                <w:szCs w:val="21"/>
              </w:rPr>
            </w:pPr>
            <w:r>
              <w:rPr>
                <w:rFonts w:hint="eastAsia" w:ascii="宋体" w:hAnsi="宋体"/>
                <w:szCs w:val="21"/>
              </w:rPr>
              <w:t>联系电话</w:t>
            </w:r>
          </w:p>
        </w:tc>
        <w:tc>
          <w:tcPr>
            <w:tcW w:w="10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13928867982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地址</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广州市南沙区市南大道黄阁段230号乐天云谷2栋210</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ind w:left="-110"/>
              <w:jc w:val="center"/>
              <w:rPr>
                <w:rFonts w:ascii="宋体" w:hAnsi="宋体"/>
                <w:szCs w:val="21"/>
              </w:rPr>
            </w:pPr>
            <w:r>
              <w:rPr>
                <w:rFonts w:hint="eastAsia" w:ascii="宋体" w:hAnsi="宋体"/>
                <w:szCs w:val="21"/>
              </w:rPr>
              <w:t>邮编</w:t>
            </w:r>
          </w:p>
        </w:tc>
        <w:tc>
          <w:tcPr>
            <w:tcW w:w="10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被保险人</w:t>
            </w:r>
          </w:p>
        </w:tc>
        <w:tc>
          <w:tcPr>
            <w:tcW w:w="9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18"/>
                <w:szCs w:val="21"/>
              </w:rPr>
            </w:pPr>
            <w:r>
              <w:rPr>
                <w:rFonts w:hint="eastAsia" w:ascii="宋体" w:hAnsi="宋体"/>
                <w:szCs w:val="21"/>
              </w:rPr>
              <w:t>名称</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w:t>
            </w:r>
            <w:r>
              <w:rPr>
                <w:rFonts w:ascii="宋体" w:hAnsi="宋体"/>
                <w:szCs w:val="21"/>
              </w:rPr>
              <w:t>清单</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ind w:left="-178" w:leftChars="-85" w:right="-88" w:rightChars="-42"/>
              <w:jc w:val="center"/>
              <w:rPr>
                <w:rFonts w:ascii="宋体" w:hAnsi="宋体"/>
                <w:szCs w:val="21"/>
              </w:rPr>
            </w:pPr>
            <w:r>
              <w:rPr>
                <w:rFonts w:hint="eastAsia" w:ascii="宋体" w:hAnsi="宋体"/>
                <w:szCs w:val="21"/>
              </w:rPr>
              <w:t>组织机构代码/身份证号码</w:t>
            </w:r>
          </w:p>
        </w:tc>
        <w:tc>
          <w:tcPr>
            <w:tcW w:w="10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联系人</w:t>
            </w:r>
          </w:p>
        </w:tc>
        <w:tc>
          <w:tcPr>
            <w:tcW w:w="1202"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ind w:left="-110"/>
              <w:jc w:val="center"/>
              <w:rPr>
                <w:rFonts w:ascii="宋体" w:hAnsi="宋体"/>
                <w:szCs w:val="21"/>
              </w:rPr>
            </w:pPr>
            <w:r>
              <w:rPr>
                <w:rFonts w:hint="eastAsia" w:ascii="宋体" w:hAnsi="宋体"/>
                <w:szCs w:val="21"/>
              </w:rPr>
              <w:t>联系电话</w:t>
            </w:r>
          </w:p>
        </w:tc>
        <w:tc>
          <w:tcPr>
            <w:tcW w:w="10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地址</w:t>
            </w:r>
          </w:p>
        </w:tc>
        <w:tc>
          <w:tcPr>
            <w:tcW w:w="1202"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邮编</w:t>
            </w:r>
          </w:p>
        </w:tc>
        <w:tc>
          <w:tcPr>
            <w:tcW w:w="1032"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是否具有有效专利</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szCs w:val="21"/>
              </w:rPr>
            </w:pPr>
            <w:r>
              <w:rPr>
                <w:rFonts w:hint="eastAsia" w:ascii="宋体" w:hAnsi="宋体" w:cs="Arial"/>
                <w:szCs w:val="21"/>
              </w:rPr>
              <w:t>无  □ 有  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投保产品名称/型号</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投保产品所属行业类别</w:t>
            </w:r>
          </w:p>
        </w:tc>
        <w:tc>
          <w:tcPr>
            <w:tcW w:w="3476" w:type="pct"/>
            <w:gridSpan w:val="4"/>
            <w:tcBorders>
              <w:top w:val="nil"/>
              <w:left w:val="single" w:color="auto" w:sz="4" w:space="0"/>
              <w:bottom w:val="single" w:color="auto" w:sz="4" w:space="0"/>
              <w:right w:val="single" w:color="auto" w:sz="4" w:space="0"/>
            </w:tcBorders>
            <w:vAlign w:val="center"/>
          </w:tcPr>
          <w:p>
            <w:pPr>
              <w:jc w:val="left"/>
              <w:rPr>
                <w:rFonts w:ascii="宋体" w:hAnsi="宋体"/>
                <w:bCs/>
                <w:sz w:val="18"/>
                <w:szCs w:val="18"/>
              </w:rPr>
            </w:pPr>
            <w:r>
              <w:rPr>
                <w:rFonts w:hint="eastAsia" w:ascii="宋体" w:hAnsi="宋体" w:cs="Arial"/>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近三年遭遇侵犯</w:t>
            </w:r>
          </w:p>
          <w:p>
            <w:pPr>
              <w:jc w:val="center"/>
              <w:rPr>
                <w:rFonts w:ascii="宋体" w:hAnsi="宋体"/>
                <w:szCs w:val="21"/>
              </w:rPr>
            </w:pPr>
            <w:r>
              <w:rPr>
                <w:rFonts w:hint="eastAsia" w:ascii="宋体" w:hAnsi="宋体"/>
                <w:bCs/>
                <w:szCs w:val="21"/>
              </w:rPr>
              <w:t>专利权索赔情况</w:t>
            </w:r>
          </w:p>
        </w:tc>
        <w:tc>
          <w:tcPr>
            <w:tcW w:w="3476" w:type="pct"/>
            <w:gridSpan w:val="4"/>
            <w:tcBorders>
              <w:top w:val="nil"/>
              <w:left w:val="single" w:color="auto" w:sz="4" w:space="0"/>
              <w:bottom w:val="single" w:color="auto" w:sz="4" w:space="0"/>
              <w:right w:val="single" w:color="auto" w:sz="4" w:space="0"/>
            </w:tcBorders>
            <w:vAlign w:val="center"/>
          </w:tcPr>
          <w:p>
            <w:pPr>
              <w:jc w:val="left"/>
              <w:rPr>
                <w:rFonts w:ascii="宋体" w:hAnsi="宋体"/>
                <w:bCs/>
                <w:sz w:val="18"/>
                <w:szCs w:val="18"/>
              </w:rPr>
            </w:pPr>
            <w:r>
              <w:rPr>
                <w:rFonts w:hint="eastAsia" w:ascii="宋体" w:hAnsi="宋体"/>
                <w:bCs/>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投保专利</w:t>
            </w: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投保专利数量</w:t>
            </w:r>
          </w:p>
        </w:tc>
        <w:tc>
          <w:tcPr>
            <w:tcW w:w="3476" w:type="pct"/>
            <w:gridSpan w:val="4"/>
            <w:tcBorders>
              <w:top w:val="nil"/>
              <w:left w:val="single" w:color="auto" w:sz="4" w:space="0"/>
              <w:bottom w:val="single" w:color="auto" w:sz="4" w:space="0"/>
              <w:right w:val="single" w:color="auto" w:sz="4" w:space="0"/>
            </w:tcBorders>
            <w:vAlign w:val="center"/>
          </w:tcPr>
          <w:p>
            <w:pPr>
              <w:ind w:left="36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专利类别</w:t>
            </w:r>
          </w:p>
        </w:tc>
        <w:tc>
          <w:tcPr>
            <w:tcW w:w="3476" w:type="pct"/>
            <w:gridSpan w:val="4"/>
            <w:tcBorders>
              <w:top w:val="nil"/>
              <w:left w:val="single" w:color="auto" w:sz="4" w:space="0"/>
              <w:bottom w:val="single" w:color="auto" w:sz="4" w:space="0"/>
              <w:right w:val="single" w:color="auto" w:sz="4" w:space="0"/>
            </w:tcBorders>
            <w:vAlign w:val="center"/>
          </w:tcPr>
          <w:p>
            <w:pPr>
              <w:ind w:left="360"/>
              <w:rPr>
                <w:rFonts w:ascii="宋体" w:hAnsi="宋体" w:cs="Arial"/>
                <w:szCs w:val="21"/>
              </w:rPr>
            </w:pPr>
            <w:r>
              <w:rPr>
                <w:rFonts w:hint="eastAsia" w:ascii="宋体" w:hAnsi="宋体" w:cs="Arial"/>
                <w:szCs w:val="21"/>
              </w:rPr>
              <w:t>■发明     ■ 实用新型    ■ 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专利号</w:t>
            </w:r>
          </w:p>
        </w:tc>
        <w:tc>
          <w:tcPr>
            <w:tcW w:w="3476" w:type="pct"/>
            <w:gridSpan w:val="4"/>
            <w:tcBorders>
              <w:top w:val="nil"/>
              <w:left w:val="single" w:color="auto" w:sz="4" w:space="0"/>
              <w:bottom w:val="single" w:color="auto" w:sz="4" w:space="0"/>
              <w:right w:val="single" w:color="auto" w:sz="4" w:space="0"/>
            </w:tcBorders>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专利维持年限</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szCs w:val="21"/>
              </w:rPr>
            </w:pPr>
            <w:r>
              <w:rPr>
                <w:rFonts w:hint="eastAsia" w:ascii="宋体" w:hAnsi="宋体"/>
                <w:bCs/>
                <w:sz w:val="18"/>
                <w:szCs w:val="18"/>
              </w:rPr>
              <w:t xml:space="preserve"> </w:t>
            </w:r>
            <w:r>
              <w:rPr>
                <w:rFonts w:hint="eastAsia" w:ascii="宋体" w:hAnsi="宋体" w:cs="Arial"/>
                <w:szCs w:val="21"/>
              </w:rPr>
              <w:t>□3年以下 □3-5年 □5-10年 □10年以上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是否提供比对、检索报告</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szCs w:val="21"/>
              </w:rPr>
            </w:pPr>
            <w:r>
              <w:rPr>
                <w:rFonts w:hint="eastAsia" w:ascii="宋体" w:hAnsi="宋体" w:cs="Arial"/>
                <w:szCs w:val="21"/>
              </w:rPr>
              <w:t xml:space="preserve">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是否投保专利执行保险</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pStyle w:val="13"/>
              <w:numPr>
                <w:ilvl w:val="0"/>
                <w:numId w:val="2"/>
              </w:numPr>
              <w:ind w:firstLineChars="0"/>
              <w:rPr>
                <w:rFonts w:ascii="宋体" w:hAnsi="宋体"/>
                <w:szCs w:val="21"/>
              </w:rPr>
            </w:pPr>
            <w:r>
              <w:rPr>
                <w:rFonts w:hint="eastAsia" w:ascii="宋体" w:hAnsi="宋体" w:cs="Arial"/>
                <w:szCs w:val="21"/>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szCs w:val="21"/>
              </w:rPr>
            </w:pPr>
            <w:r>
              <w:rPr>
                <w:rFonts w:hint="eastAsia" w:ascii="宋体" w:hAnsi="宋体" w:cs="Arial"/>
                <w:bCs/>
                <w:szCs w:val="21"/>
              </w:rPr>
              <w:t>调查</w:t>
            </w:r>
            <w:r>
              <w:rPr>
                <w:rFonts w:ascii="宋体" w:hAnsi="宋体" w:cs="Arial"/>
                <w:bCs/>
                <w:szCs w:val="21"/>
              </w:rPr>
              <w:t>费用</w:t>
            </w:r>
          </w:p>
        </w:tc>
        <w:tc>
          <w:tcPr>
            <w:tcW w:w="1391" w:type="pct"/>
            <w:gridSpan w:val="2"/>
            <w:tcBorders>
              <w:top w:val="nil"/>
              <w:left w:val="single" w:color="auto" w:sz="4" w:space="0"/>
              <w:bottom w:val="single" w:color="auto" w:sz="4" w:space="0"/>
              <w:right w:val="single" w:color="auto" w:sz="4" w:space="0"/>
            </w:tcBorders>
            <w:vAlign w:val="center"/>
          </w:tcPr>
          <w:p>
            <w:pPr>
              <w:ind w:left="-1"/>
              <w:jc w:val="left"/>
              <w:rPr>
                <w:rFonts w:ascii="宋体" w:hAnsi="宋体"/>
                <w:szCs w:val="21"/>
                <w:lang w:val="fr-FR"/>
              </w:rPr>
            </w:pPr>
            <w:r>
              <w:rPr>
                <w:rFonts w:hint="eastAsia" w:ascii="宋体" w:hAnsi="宋体"/>
                <w:szCs w:val="21"/>
                <w:lang w:val="fr-FR"/>
              </w:rPr>
              <w:t>每家企业赔偿总限额</w:t>
            </w:r>
          </w:p>
        </w:tc>
        <w:tc>
          <w:tcPr>
            <w:tcW w:w="2085"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lang w:val="fr-FR"/>
              </w:rPr>
            </w:pPr>
            <w:r>
              <w:rPr>
                <w:rFonts w:hint="eastAsia" w:ascii="宋体" w:hAnsi="宋体"/>
                <w:bCs/>
                <w:szCs w:val="21"/>
                <w:lang w:val="fr-F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0" w:type="auto"/>
            <w:gridSpan w:val="2"/>
            <w:tcBorders>
              <w:left w:val="single" w:color="auto" w:sz="4" w:space="0"/>
              <w:bottom w:val="single" w:color="auto" w:sz="4" w:space="0"/>
              <w:right w:val="single" w:color="auto" w:sz="4" w:space="0"/>
            </w:tcBorders>
            <w:vAlign w:val="center"/>
          </w:tcPr>
          <w:p>
            <w:pPr>
              <w:jc w:val="center"/>
              <w:rPr>
                <w:rFonts w:ascii="宋体" w:hAnsi="宋体" w:cs="Arial"/>
                <w:bCs/>
                <w:szCs w:val="21"/>
              </w:rPr>
            </w:pPr>
            <w:r>
              <w:rPr>
                <w:rFonts w:hint="eastAsia" w:ascii="宋体" w:hAnsi="宋体" w:cs="Arial"/>
                <w:bCs/>
                <w:szCs w:val="21"/>
              </w:rPr>
              <w:t>法律</w:t>
            </w:r>
            <w:r>
              <w:rPr>
                <w:rFonts w:ascii="宋体" w:hAnsi="宋体" w:cs="Arial"/>
                <w:bCs/>
                <w:szCs w:val="21"/>
              </w:rPr>
              <w:t>费用</w:t>
            </w:r>
          </w:p>
        </w:tc>
        <w:tc>
          <w:tcPr>
            <w:tcW w:w="1391" w:type="pct"/>
            <w:gridSpan w:val="2"/>
            <w:tcBorders>
              <w:top w:val="nil"/>
              <w:left w:val="single" w:color="auto" w:sz="4" w:space="0"/>
              <w:bottom w:val="single" w:color="auto" w:sz="4" w:space="0"/>
              <w:right w:val="single" w:color="auto" w:sz="4" w:space="0"/>
            </w:tcBorders>
            <w:vAlign w:val="center"/>
          </w:tcPr>
          <w:p>
            <w:pPr>
              <w:rPr>
                <w:rFonts w:ascii="宋体" w:hAnsi="宋体"/>
                <w:bCs/>
                <w:szCs w:val="21"/>
                <w:lang w:val="fr-FR"/>
              </w:rPr>
            </w:pPr>
            <w:r>
              <w:rPr>
                <w:rFonts w:hint="eastAsia" w:ascii="宋体" w:hAnsi="宋体"/>
                <w:szCs w:val="21"/>
                <w:lang w:val="fr-FR"/>
              </w:rPr>
              <w:t>每家企业赔偿总限额</w:t>
            </w:r>
          </w:p>
        </w:tc>
        <w:tc>
          <w:tcPr>
            <w:tcW w:w="208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1"/>
              </w:rPr>
            </w:pPr>
            <w:r>
              <w:rPr>
                <w:rFonts w:hint="eastAsia" w:ascii="宋体" w:hAnsi="宋体"/>
                <w:bCs/>
                <w:szCs w:val="21"/>
              </w:rPr>
              <w:t>3万</w:t>
            </w:r>
            <w:r>
              <w:rPr>
                <w:rFonts w:ascii="宋体" w:hAnsi="宋体"/>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0" w:type="auto"/>
            <w:gridSpan w:val="2"/>
            <w:tcBorders>
              <w:left w:val="single" w:color="auto" w:sz="4" w:space="0"/>
              <w:bottom w:val="single" w:color="auto" w:sz="4" w:space="0"/>
              <w:right w:val="single" w:color="auto" w:sz="4" w:space="0"/>
            </w:tcBorders>
            <w:vAlign w:val="center"/>
          </w:tcPr>
          <w:p>
            <w:pPr>
              <w:jc w:val="center"/>
              <w:rPr>
                <w:rFonts w:ascii="宋体" w:hAnsi="宋体" w:cs="Arial"/>
                <w:bCs/>
                <w:szCs w:val="21"/>
              </w:rPr>
            </w:pPr>
            <w:r>
              <w:rPr>
                <w:rFonts w:hint="eastAsia" w:ascii="宋体" w:hAnsi="宋体" w:cs="Arial"/>
                <w:bCs/>
                <w:szCs w:val="21"/>
              </w:rPr>
              <w:t>保单</w:t>
            </w:r>
            <w:r>
              <w:rPr>
                <w:rFonts w:ascii="宋体" w:hAnsi="宋体" w:cs="Arial"/>
                <w:bCs/>
                <w:szCs w:val="21"/>
              </w:rPr>
              <w:t>累计赔偿限额</w:t>
            </w:r>
          </w:p>
        </w:tc>
        <w:tc>
          <w:tcPr>
            <w:tcW w:w="3476" w:type="pct"/>
            <w:gridSpan w:val="4"/>
            <w:tcBorders>
              <w:top w:val="nil"/>
              <w:left w:val="single" w:color="auto" w:sz="4" w:space="0"/>
              <w:bottom w:val="single" w:color="auto" w:sz="4" w:space="0"/>
              <w:right w:val="single" w:color="auto" w:sz="4" w:space="0"/>
            </w:tcBorders>
            <w:vAlign w:val="center"/>
          </w:tcPr>
          <w:p>
            <w:pPr>
              <w:jc w:val="center"/>
              <w:rPr>
                <w:rFonts w:ascii="宋体" w:hAnsi="宋体"/>
                <w:bCs/>
                <w:szCs w:val="21"/>
              </w:rPr>
            </w:pPr>
            <w:r>
              <w:rPr>
                <w:rFonts w:ascii="宋体" w:hAnsi="宋体"/>
                <w:bCs/>
                <w:szCs w:val="21"/>
              </w:rPr>
              <w:t>30</w:t>
            </w:r>
            <w:r>
              <w:rPr>
                <w:rFonts w:hint="eastAsia" w:ascii="宋体" w:hAnsi="宋体"/>
                <w:bCs/>
                <w:szCs w:val="21"/>
              </w:rPr>
              <w:t>万</w:t>
            </w:r>
            <w:r>
              <w:rPr>
                <w:rFonts w:ascii="宋体" w:hAnsi="宋体"/>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7"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szCs w:val="21"/>
              </w:rPr>
            </w:pPr>
            <w:r>
              <w:rPr>
                <w:rFonts w:hint="eastAsia" w:ascii="宋体" w:hAnsi="宋体" w:cs="Arial"/>
                <w:bCs/>
                <w:szCs w:val="21"/>
              </w:rPr>
              <w:t>每次事故免赔额（率）</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 xml:space="preserve">2000元或损失金额10%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保险费</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人民币（大写）壹拾</w:t>
            </w:r>
            <w:r>
              <w:rPr>
                <w:rFonts w:ascii="宋体" w:hAnsi="宋体"/>
                <w:szCs w:val="21"/>
              </w:rPr>
              <w:t>万元整</w:t>
            </w:r>
            <w:r>
              <w:rPr>
                <w:rFonts w:hint="eastAsia" w:ascii="宋体" w:hAnsi="宋体"/>
                <w:szCs w:val="21"/>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Cs w:val="21"/>
              </w:rPr>
            </w:pPr>
            <w:r>
              <w:rPr>
                <w:rFonts w:hint="eastAsia" w:ascii="宋体" w:hAnsi="宋体"/>
                <w:bCs/>
                <w:szCs w:val="21"/>
              </w:rPr>
              <w:t>保险期间</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 xml:space="preserve">12月，自 </w:t>
            </w:r>
            <w:r>
              <w:rPr>
                <w:rFonts w:ascii="宋体" w:hAnsi="宋体"/>
                <w:szCs w:val="21"/>
              </w:rPr>
              <w:t>2021</w:t>
            </w:r>
            <w:r>
              <w:rPr>
                <w:rFonts w:hint="eastAsia" w:ascii="宋体" w:hAnsi="宋体"/>
                <w:szCs w:val="21"/>
              </w:rPr>
              <w:t xml:space="preserve"> 年 </w:t>
            </w:r>
            <w:r>
              <w:rPr>
                <w:rFonts w:ascii="宋体" w:hAnsi="宋体"/>
                <w:szCs w:val="21"/>
              </w:rPr>
              <w:t>6</w:t>
            </w:r>
            <w:r>
              <w:rPr>
                <w:rFonts w:hint="eastAsia" w:ascii="宋体" w:hAnsi="宋体"/>
                <w:szCs w:val="21"/>
              </w:rPr>
              <w:t xml:space="preserve"> 月  日零时起至 </w:t>
            </w:r>
            <w:r>
              <w:rPr>
                <w:rFonts w:ascii="宋体" w:hAnsi="宋体"/>
                <w:szCs w:val="21"/>
              </w:rPr>
              <w:t>2022</w:t>
            </w:r>
            <w:r>
              <w:rPr>
                <w:rFonts w:hint="eastAsia" w:ascii="宋体" w:hAnsi="宋体"/>
                <w:szCs w:val="21"/>
              </w:rPr>
              <w:t xml:space="preserve"> 年 </w:t>
            </w:r>
            <w:r>
              <w:rPr>
                <w:rFonts w:ascii="宋体" w:hAnsi="宋体"/>
                <w:szCs w:val="21"/>
              </w:rPr>
              <w:t>6</w:t>
            </w:r>
            <w:r>
              <w:rPr>
                <w:rFonts w:hint="eastAsia" w:ascii="宋体" w:hAnsi="宋体"/>
                <w:szCs w:val="21"/>
              </w:rPr>
              <w:t>月  日二十四时止。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Cs w:val="21"/>
              </w:rPr>
            </w:pPr>
            <w:r>
              <w:rPr>
                <w:rFonts w:hint="eastAsia" w:ascii="宋体" w:hAnsi="宋体"/>
                <w:bCs/>
                <w:szCs w:val="21"/>
              </w:rPr>
              <w:t>是否为续保合同</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jc w:val="left"/>
              <w:rPr>
                <w:rFonts w:ascii="宋体" w:hAnsi="宋体"/>
                <w:szCs w:val="21"/>
              </w:rPr>
            </w:pPr>
            <w:r>
              <w:rPr>
                <w:rFonts w:hint="eastAsia"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szCs w:val="21"/>
              </w:rPr>
              <w:t>保险合同争议解决方式</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□诉讼    □提交</w:t>
            </w:r>
            <w:r>
              <w:rPr>
                <w:rFonts w:hint="eastAsia" w:ascii="宋体" w:hAnsi="宋体"/>
                <w:szCs w:val="21"/>
                <w:u w:val="single"/>
              </w:rPr>
              <w:t xml:space="preserve">   广州    </w:t>
            </w:r>
            <w:r>
              <w:rPr>
                <w:rFonts w:hint="eastAsia" w:ascii="宋体" w:hAnsi="宋体"/>
                <w:szCs w:val="21"/>
              </w:rPr>
              <w:t>仲裁委员会仲裁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3"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承保区域</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司法管辖</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5" w:hRule="atLeast"/>
          <w:jc w:val="center"/>
        </w:trPr>
        <w:tc>
          <w:tcPr>
            <w:tcW w:w="1524"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Cs w:val="21"/>
              </w:rPr>
            </w:pPr>
            <w:r>
              <w:rPr>
                <w:rFonts w:hint="eastAsia" w:ascii="宋体" w:hAnsi="宋体"/>
                <w:bCs/>
                <w:szCs w:val="21"/>
              </w:rPr>
              <w:t>特别约定</w:t>
            </w:r>
          </w:p>
        </w:tc>
        <w:tc>
          <w:tcPr>
            <w:tcW w:w="3476"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1、被保险人：南沙区知识产权发展促进会234家会员企业（记名投保，附清单）。</w:t>
            </w:r>
          </w:p>
          <w:p>
            <w:pPr>
              <w:rPr>
                <w:rFonts w:ascii="宋体" w:hAnsi="宋体"/>
                <w:szCs w:val="21"/>
              </w:rPr>
            </w:pPr>
            <w:r>
              <w:rPr>
                <w:rFonts w:hint="eastAsia" w:ascii="宋体" w:hAnsi="宋体"/>
                <w:szCs w:val="21"/>
              </w:rPr>
              <w:t>2、本保单累计赔偿限额30万，由234家会员企业共享总保额。</w:t>
            </w:r>
          </w:p>
          <w:p>
            <w:pPr>
              <w:rPr>
                <w:rFonts w:ascii="宋体" w:hAnsi="宋体"/>
                <w:szCs w:val="21"/>
              </w:rPr>
            </w:pPr>
            <w:r>
              <w:rPr>
                <w:rFonts w:hint="eastAsia" w:ascii="宋体" w:hAnsi="宋体"/>
                <w:szCs w:val="21"/>
              </w:rPr>
              <w:t>3、每家会员企业赔偿限额为3万，其中：调查费用3万，法律费用3万，专利无效诉讼费用3万元。</w:t>
            </w:r>
          </w:p>
          <w:p>
            <w:pPr>
              <w:rPr>
                <w:rFonts w:ascii="宋体" w:hAnsi="宋体"/>
                <w:szCs w:val="21"/>
              </w:rPr>
            </w:pPr>
            <w:r>
              <w:rPr>
                <w:rFonts w:hint="eastAsia" w:ascii="宋体" w:hAnsi="宋体"/>
                <w:szCs w:val="21"/>
              </w:rPr>
              <w:t>4、在保险期间内，因被第三方主张被保险人侵犯该第三方专利权，由被保险人提出无效该第三方提出专利部分或全部无效所发生的必要的合理的调查费用和法律费用，保险人在保险合同载明的赔偿限额内进行赔偿。</w:t>
            </w:r>
          </w:p>
          <w:p>
            <w:pPr>
              <w:rPr>
                <w:rFonts w:ascii="宋体" w:hAnsi="宋体"/>
                <w:szCs w:val="21"/>
              </w:rPr>
            </w:pPr>
            <w:r>
              <w:rPr>
                <w:rFonts w:hint="eastAsia" w:ascii="宋体" w:hAnsi="宋体"/>
                <w:szCs w:val="21"/>
              </w:rPr>
              <w:t>5、本保单中每家企业</w:t>
            </w:r>
            <w:r>
              <w:rPr>
                <w:rFonts w:ascii="宋体" w:hAnsi="宋体"/>
                <w:szCs w:val="21"/>
              </w:rPr>
              <w:t>的索赔</w:t>
            </w:r>
            <w:r>
              <w:rPr>
                <w:rFonts w:hint="eastAsia" w:ascii="宋体" w:hAnsi="宋体"/>
                <w:szCs w:val="21"/>
              </w:rPr>
              <w:t>资料</w:t>
            </w:r>
            <w:r>
              <w:rPr>
                <w:rFonts w:ascii="宋体" w:hAnsi="宋体"/>
                <w:szCs w:val="21"/>
              </w:rPr>
              <w:t>需经投保人</w:t>
            </w:r>
            <w:r>
              <w:rPr>
                <w:rFonts w:hint="eastAsia" w:ascii="宋体" w:hAnsi="宋体"/>
                <w:szCs w:val="21"/>
              </w:rPr>
              <w:t>广州市南沙区知识产权发展促进会盖章</w:t>
            </w:r>
            <w:r>
              <w:rPr>
                <w:rFonts w:ascii="宋体" w:hAnsi="宋体"/>
                <w:szCs w:val="21"/>
              </w:rPr>
              <w:t>确认后提交给保险人</w:t>
            </w:r>
            <w:r>
              <w:rPr>
                <w:rFonts w:hint="eastAsia" w:ascii="宋体" w:hAnsi="宋体"/>
                <w:szCs w:val="21"/>
              </w:rPr>
              <w:t>。</w:t>
            </w:r>
          </w:p>
          <w:p>
            <w:pPr>
              <w:rPr>
                <w:rFonts w:ascii="宋体" w:hAnsi="宋体"/>
                <w:szCs w:val="21"/>
              </w:rPr>
            </w:pPr>
            <w:r>
              <w:rPr>
                <w:rFonts w:hint="eastAsia" w:ascii="宋体" w:hAnsi="宋体"/>
                <w:szCs w:val="21"/>
              </w:rPr>
              <w:t>6、本保单承保必要的、合理的法律费用及调查费用，不承担依法应由被保险人承担的经济赔偿责任。向保险人请求赔偿时，应提交法院立案书面证明材料、仲裁委员会的书面立案证明材料、管理专利工作的部门的书面受理证明或其他书面证明材料；</w:t>
            </w:r>
          </w:p>
        </w:tc>
      </w:tr>
    </w:tbl>
    <w:p>
      <w:pPr>
        <w:spacing w:before="156" w:beforeLines="50" w:line="500" w:lineRule="exact"/>
        <w:ind w:right="96"/>
        <w:rPr>
          <w:rFonts w:ascii="宋体" w:hAnsi="宋体"/>
          <w:b/>
          <w:sz w:val="28"/>
          <w:szCs w:val="28"/>
        </w:rPr>
      </w:pPr>
      <w: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75565</wp:posOffset>
                </wp:positionV>
                <wp:extent cx="6486525" cy="1287780"/>
                <wp:effectExtent l="0" t="0" r="28575" b="26670"/>
                <wp:wrapSquare wrapText="bothSides"/>
                <wp:docPr id="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486525" cy="1287780"/>
                        </a:xfrm>
                        <a:prstGeom prst="rect">
                          <a:avLst/>
                        </a:prstGeom>
                        <a:solidFill>
                          <a:srgbClr val="FFFFFF"/>
                        </a:solidFill>
                        <a:ln w="9525">
                          <a:solidFill>
                            <a:srgbClr val="000000"/>
                          </a:solidFill>
                          <a:miter lim="800000"/>
                        </a:ln>
                      </wps:spPr>
                      <wps:txbx>
                        <w:txbxContent>
                          <w:p>
                            <w:pPr>
                              <w:ind w:firstLine="361" w:firstLineChars="200"/>
                              <w:rPr>
                                <w:b/>
                                <w:sz w:val="18"/>
                                <w:szCs w:val="18"/>
                              </w:rPr>
                            </w:pPr>
                            <w:r>
                              <w:rPr>
                                <w:rFonts w:hint="eastAsia"/>
                                <w:b/>
                                <w:sz w:val="18"/>
                                <w:szCs w:val="18"/>
                              </w:rPr>
                              <w:t>投保人声明：保险人已向本人提供并详细介绍了《中国人民财产保险股份有限公司侵犯专利权保险条款》，并对其中免除保险人责任的条款（包括但不限于责任免除、投保人被保险人义务、赔偿处理、其他事项等），以及本保险合同中付费约定和特别约定的内容向本人做了明确说明，本人已充分理解并接受上述内容，同意以此作为订立保险合同的依据，自愿投保本保险。</w:t>
                            </w:r>
                          </w:p>
                          <w:p>
                            <w:pPr>
                              <w:rPr>
                                <w:b/>
                                <w:sz w:val="18"/>
                                <w:szCs w:val="18"/>
                              </w:rPr>
                            </w:pPr>
                            <w:r>
                              <w:rPr>
                                <w:b/>
                                <w:sz w:val="18"/>
                                <w:szCs w:val="18"/>
                              </w:rPr>
                              <w:t xml:space="preserve">    </w:t>
                            </w:r>
                            <w:r>
                              <w:rPr>
                                <w:rFonts w:hint="eastAsia"/>
                                <w:b/>
                                <w:sz w:val="18"/>
                                <w:szCs w:val="18"/>
                              </w:rPr>
                              <w:t>上述所填写的内容均属实。</w:t>
                            </w:r>
                          </w:p>
                          <w:p>
                            <w:pPr>
                              <w:ind w:firstLine="1890" w:firstLineChars="1050"/>
                              <w:rPr>
                                <w:sz w:val="18"/>
                                <w:szCs w:val="18"/>
                              </w:rPr>
                            </w:pPr>
                            <w:r>
                              <w:rPr>
                                <w:rFonts w:hint="eastAsia"/>
                                <w:sz w:val="18"/>
                                <w:szCs w:val="18"/>
                              </w:rPr>
                              <w:t>投保人签名</w:t>
                            </w:r>
                            <w:r>
                              <w:rPr>
                                <w:sz w:val="18"/>
                                <w:szCs w:val="18"/>
                              </w:rPr>
                              <w:t xml:space="preserve"> / </w:t>
                            </w:r>
                            <w:r>
                              <w:rPr>
                                <w:rFonts w:hint="eastAsia"/>
                                <w:sz w:val="18"/>
                                <w:szCs w:val="18"/>
                              </w:rPr>
                              <w:t>签章：</w:t>
                            </w:r>
                            <w:r>
                              <w:rPr>
                                <w:sz w:val="18"/>
                                <w:szCs w:val="18"/>
                              </w:rPr>
                              <w:t xml:space="preserve">                     </w:t>
                            </w: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r>
                              <w:rPr>
                                <w:sz w:val="18"/>
                                <w:szCs w:val="18"/>
                                <w:u w:val="single"/>
                              </w:rPr>
                              <w:t xml:space="preserve">    </w:t>
                            </w:r>
                            <w:r>
                              <w:rPr>
                                <w:rFonts w:hint="eastAsia"/>
                                <w:sz w:val="18"/>
                                <w:szCs w:val="18"/>
                              </w:rPr>
                              <w:t>日</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7.35pt;margin-top:5.95pt;height:101.4pt;width:510.75pt;mso-wrap-distance-bottom:0pt;mso-wrap-distance-left:9pt;mso-wrap-distance-right:9pt;mso-wrap-distance-top:0pt;z-index:251662336;mso-width-relative:page;mso-height-relative:page;" fillcolor="#FFFFFF" filled="t" stroked="t" coordsize="21600,21600" o:gfxdata="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7N8j1wAAAAsBAAAPAAAAAAAAAAEAIAAAACIAAABkcnMvZG93bnJldi54bWxQ&#10;SwECFAAUAAAACACHTuJAGQGjTjECAACIBAAADgAAAAAAAAABACAAAAAmAQAAZHJzL2Uyb0RvYy54&#10;bWxQSwUGAAAAAAYABgBZAQAAyQUAAAAA&#10;">
                <v:fill on="t" focussize="0,0"/>
                <v:stroke color="#000000" miterlimit="8" joinstyle="miter"/>
                <v:imagedata o:title=""/>
                <o:lock v:ext="edit" aspectratio="f"/>
                <v:textbox>
                  <w:txbxContent>
                    <w:p>
                      <w:pPr>
                        <w:ind w:firstLine="361" w:firstLineChars="200"/>
                        <w:rPr>
                          <w:b/>
                          <w:sz w:val="18"/>
                          <w:szCs w:val="18"/>
                        </w:rPr>
                      </w:pPr>
                      <w:r>
                        <w:rPr>
                          <w:rFonts w:hint="eastAsia"/>
                          <w:b/>
                          <w:sz w:val="18"/>
                          <w:szCs w:val="18"/>
                        </w:rPr>
                        <w:t>投保人声明：保险人已向本人提供并详细介绍了《中国人民财产保险股份有限公司侵犯专利权保险条款》，并对其中免除保险人责任的条款（包括但不限于责任免除、投保人被保险人义务、赔偿处理、其他事项等），以及本保险合同中付费约定和特别约定的内容向本人做了明确说明，本人已充分理解并接受上述内容，同意以此作为订立保险合同的依据，自愿投保本保险。</w:t>
                      </w:r>
                    </w:p>
                    <w:p>
                      <w:pPr>
                        <w:rPr>
                          <w:b/>
                          <w:sz w:val="18"/>
                          <w:szCs w:val="18"/>
                        </w:rPr>
                      </w:pPr>
                      <w:r>
                        <w:rPr>
                          <w:b/>
                          <w:sz w:val="18"/>
                          <w:szCs w:val="18"/>
                        </w:rPr>
                        <w:t xml:space="preserve">    </w:t>
                      </w:r>
                      <w:r>
                        <w:rPr>
                          <w:rFonts w:hint="eastAsia"/>
                          <w:b/>
                          <w:sz w:val="18"/>
                          <w:szCs w:val="18"/>
                        </w:rPr>
                        <w:t>上述所填写的内容均属实。</w:t>
                      </w:r>
                    </w:p>
                    <w:p>
                      <w:pPr>
                        <w:ind w:firstLine="1890" w:firstLineChars="1050"/>
                        <w:rPr>
                          <w:sz w:val="18"/>
                          <w:szCs w:val="18"/>
                        </w:rPr>
                      </w:pPr>
                      <w:r>
                        <w:rPr>
                          <w:rFonts w:hint="eastAsia"/>
                          <w:sz w:val="18"/>
                          <w:szCs w:val="18"/>
                        </w:rPr>
                        <w:t>投保人签名</w:t>
                      </w:r>
                      <w:r>
                        <w:rPr>
                          <w:sz w:val="18"/>
                          <w:szCs w:val="18"/>
                        </w:rPr>
                        <w:t xml:space="preserve"> / </w:t>
                      </w:r>
                      <w:r>
                        <w:rPr>
                          <w:rFonts w:hint="eastAsia"/>
                          <w:sz w:val="18"/>
                          <w:szCs w:val="18"/>
                        </w:rPr>
                        <w:t>签章：</w:t>
                      </w:r>
                      <w:r>
                        <w:rPr>
                          <w:sz w:val="18"/>
                          <w:szCs w:val="18"/>
                        </w:rPr>
                        <w:t xml:space="preserve">                     </w:t>
                      </w: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r>
                        <w:rPr>
                          <w:sz w:val="18"/>
                          <w:szCs w:val="18"/>
                          <w:u w:val="single"/>
                        </w:rPr>
                        <w:t xml:space="preserve">    </w:t>
                      </w:r>
                      <w:r>
                        <w:rPr>
                          <w:rFonts w:hint="eastAsia"/>
                          <w:sz w:val="18"/>
                          <w:szCs w:val="18"/>
                        </w:rPr>
                        <w:t>日</w:t>
                      </w:r>
                    </w:p>
                  </w:txbxContent>
                </v:textbox>
                <w10:wrap type="square"/>
              </v:shape>
            </w:pict>
          </mc:Fallback>
        </mc:AlternateContent>
      </w:r>
    </w:p>
    <w:p>
      <w:pPr>
        <w:rPr>
          <w:rFonts w:ascii="宋体" w:hAnsi="宋体"/>
          <w:sz w:val="28"/>
          <w:szCs w:val="28"/>
        </w:rPr>
      </w:pPr>
    </w:p>
    <w:p>
      <w:pPr>
        <w:rPr>
          <w:rFonts w:ascii="宋体" w:hAnsi="宋体"/>
          <w:sz w:val="28"/>
          <w:szCs w:val="28"/>
        </w:rPr>
      </w:pPr>
      <w:bookmarkStart w:id="1" w:name="_GoBack"/>
      <w:bookmarkEnd w:id="1"/>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645"/>
        </w:tabs>
        <w:rPr>
          <w:rFonts w:ascii="宋体" w:hAnsi="宋体"/>
          <w:sz w:val="28"/>
          <w:szCs w:val="28"/>
        </w:rPr>
      </w:pPr>
      <w:r>
        <w:rPr>
          <w:rFonts w:ascii="宋体" w:hAnsi="宋体"/>
          <w:sz w:val="28"/>
          <w:szCs w:val="28"/>
        </w:rPr>
        <w:tab/>
      </w:r>
    </w:p>
    <w:p>
      <w:pPr>
        <w:widowControl/>
        <w:jc w:val="left"/>
        <w:rPr>
          <w:rFonts w:ascii="宋体" w:hAnsi="宋体"/>
          <w:sz w:val="28"/>
          <w:szCs w:val="28"/>
        </w:rPr>
      </w:pPr>
      <w:r>
        <w:rPr>
          <w:rFonts w:ascii="宋体" w:hAnsi="宋体"/>
          <w:sz w:val="28"/>
          <w:szCs w:val="28"/>
        </w:rPr>
        <w:br w:type="page"/>
      </w:r>
    </w:p>
    <w:p>
      <w:pPr>
        <w:spacing w:line="600" w:lineRule="atLeast"/>
        <w:jc w:val="center"/>
        <w:rPr>
          <w:rFonts w:ascii="宋体" w:hAnsi="宋体"/>
          <w:b/>
          <w:bCs/>
          <w:sz w:val="44"/>
          <w:szCs w:val="44"/>
        </w:rPr>
      </w:pPr>
      <w:r>
        <w:rPr>
          <w:rFonts w:hint="eastAsia" w:ascii="宋体" w:hAnsi="宋体"/>
          <w:b/>
          <w:bCs/>
          <w:sz w:val="44"/>
          <w:szCs w:val="44"/>
        </w:rPr>
        <w:t>中国人民财产保险股份有限公司</w:t>
      </w:r>
    </w:p>
    <w:p>
      <w:pPr>
        <w:spacing w:line="600" w:lineRule="atLeast"/>
        <w:jc w:val="center"/>
        <w:rPr>
          <w:rFonts w:ascii="Calibri" w:hAnsi="Calibri"/>
          <w:szCs w:val="21"/>
        </w:rPr>
      </w:pPr>
      <w:r>
        <w:rPr>
          <w:rFonts w:hint="eastAsia" w:ascii="宋体" w:hAnsi="宋体"/>
          <w:b/>
          <w:bCs/>
          <w:sz w:val="44"/>
          <w:szCs w:val="44"/>
        </w:rPr>
        <w:t>侵犯专利权责任保险条款</w:t>
      </w:r>
    </w:p>
    <w:p>
      <w:pPr>
        <w:spacing w:line="600" w:lineRule="exact"/>
        <w:jc w:val="center"/>
      </w:pPr>
      <w:r>
        <w:rPr>
          <w:rFonts w:hint="eastAsia" w:ascii="仿宋_GB2312" w:eastAsia="仿宋_GB2312"/>
          <w:b/>
          <w:bCs/>
          <w:sz w:val="32"/>
          <w:szCs w:val="32"/>
        </w:rPr>
        <w:t>总则</w:t>
      </w:r>
    </w:p>
    <w:p>
      <w:pPr>
        <w:spacing w:line="600" w:lineRule="exact"/>
        <w:ind w:firstLine="643" w:firstLineChars="200"/>
        <w:jc w:val="left"/>
      </w:pPr>
      <w:r>
        <w:rPr>
          <w:rFonts w:hint="eastAsia" w:ascii="仿宋_GB2312" w:eastAsia="仿宋_GB2312"/>
          <w:b/>
          <w:sz w:val="32"/>
          <w:szCs w:val="32"/>
        </w:rPr>
        <w:t>第一条</w:t>
      </w:r>
      <w:r>
        <w:rPr>
          <w:rFonts w:hint="eastAsia" w:ascii="仿宋_GB2312" w:eastAsia="仿宋_GB2312"/>
          <w:sz w:val="32"/>
          <w:szCs w:val="32"/>
        </w:rPr>
        <w:t xml:space="preserve"> 本保险合同由保险条款、投保单、保险单、保险凭证以及批单组成。凡涉及本保险合同的约定，均应采用书面形式。</w:t>
      </w:r>
    </w:p>
    <w:p>
      <w:pPr>
        <w:spacing w:line="600" w:lineRule="exact"/>
        <w:ind w:firstLine="643" w:firstLineChars="200"/>
        <w:jc w:val="left"/>
      </w:pPr>
      <w:r>
        <w:rPr>
          <w:rFonts w:hint="eastAsia" w:ascii="仿宋_GB2312" w:eastAsia="仿宋_GB2312"/>
          <w:b/>
          <w:sz w:val="32"/>
          <w:szCs w:val="32"/>
        </w:rPr>
        <w:t>第二条</w:t>
      </w:r>
      <w:r>
        <w:rPr>
          <w:rFonts w:hint="eastAsia" w:ascii="仿宋_GB2312" w:eastAsia="仿宋_GB2312"/>
          <w:sz w:val="32"/>
          <w:szCs w:val="32"/>
        </w:rPr>
        <w:t xml:space="preserve"> 以生产经营为目的制造、使用、销售、许诺销售、进口产品的任何单位或个人，均可作为本保险合同的投保人和被保险人。</w:t>
      </w:r>
    </w:p>
    <w:p>
      <w:pPr>
        <w:spacing w:line="600" w:lineRule="exact"/>
        <w:jc w:val="center"/>
      </w:pPr>
      <w:r>
        <w:rPr>
          <w:rFonts w:hint="eastAsia" w:ascii="仿宋_GB2312" w:eastAsia="仿宋_GB2312"/>
          <w:b/>
          <w:bCs/>
          <w:sz w:val="32"/>
          <w:szCs w:val="32"/>
        </w:rPr>
        <w:t>保险责任</w:t>
      </w:r>
    </w:p>
    <w:p>
      <w:pPr>
        <w:spacing w:line="600" w:lineRule="exact"/>
        <w:ind w:firstLine="643" w:firstLineChars="200"/>
        <w:jc w:val="left"/>
      </w:pPr>
      <w:r>
        <w:rPr>
          <w:rFonts w:hint="eastAsia" w:ascii="仿宋_GB2312" w:eastAsia="仿宋_GB2312"/>
          <w:b/>
          <w:sz w:val="32"/>
          <w:szCs w:val="32"/>
        </w:rPr>
        <w:t>第三条</w:t>
      </w:r>
      <w:r>
        <w:rPr>
          <w:rFonts w:hint="eastAsia" w:ascii="仿宋_GB2312" w:eastAsia="仿宋_GB2312"/>
          <w:sz w:val="32"/>
          <w:szCs w:val="32"/>
        </w:rPr>
        <w:t xml:space="preserve"> 在保险期间或保险单载明的追溯期内，被保险人在从事保险单载明产品的制造、使用、许诺销售、销售、进口过程中，因过失或疏忽侵犯其他专利权人依照中华人民共和国法律取得的专利权，由该专利权人在保险期间内首次向被保险人提出侵犯专利权赔偿请求，依法应由被保险人承担的经济赔偿责任，保险人按照本保险合同约定负责赔偿。</w:t>
      </w:r>
    </w:p>
    <w:p>
      <w:pPr>
        <w:spacing w:line="600" w:lineRule="exact"/>
        <w:ind w:firstLine="643" w:firstLineChars="200"/>
        <w:jc w:val="left"/>
      </w:pPr>
      <w:r>
        <w:rPr>
          <w:rFonts w:hint="eastAsia" w:ascii="仿宋_GB2312" w:eastAsia="仿宋_GB2312"/>
          <w:b/>
          <w:sz w:val="32"/>
          <w:szCs w:val="32"/>
        </w:rPr>
        <w:t>第四条</w:t>
      </w:r>
      <w:r>
        <w:rPr>
          <w:rFonts w:hint="eastAsia" w:ascii="仿宋_GB2312" w:eastAsia="仿宋_GB2312"/>
          <w:sz w:val="32"/>
          <w:szCs w:val="32"/>
        </w:rPr>
        <w:t xml:space="preserve"> 事先经保险人书面同意，被保险人提出专利无效宣告申请所支出的必要的、合理的费用，保险人按照本保险合同约定也负责赔偿。</w:t>
      </w:r>
    </w:p>
    <w:p>
      <w:pPr>
        <w:spacing w:line="600" w:lineRule="exact"/>
        <w:ind w:firstLine="643" w:firstLineChars="200"/>
        <w:jc w:val="left"/>
      </w:pPr>
      <w:r>
        <w:rPr>
          <w:rFonts w:hint="eastAsia" w:ascii="仿宋_GB2312" w:eastAsia="仿宋_GB2312"/>
          <w:b/>
          <w:sz w:val="32"/>
          <w:szCs w:val="32"/>
        </w:rPr>
        <w:t>第五条</w:t>
      </w:r>
      <w:r>
        <w:rPr>
          <w:rFonts w:hint="eastAsia" w:ascii="仿宋_GB2312" w:eastAsia="仿宋_GB2312"/>
          <w:sz w:val="32"/>
          <w:szCs w:val="32"/>
        </w:rPr>
        <w:t xml:space="preserve"> 保险事故发生后，被保险人因保险事故而被提起仲裁或者诉讼的，对应由被保险人支付的仲裁或诉讼费用以及事先经保险人书面同意支付的其它必要的、合理的法律费用（以下简称“法律费用”），保险人按照本保险合同约定也负责赔偿。</w:t>
      </w:r>
    </w:p>
    <w:p>
      <w:pPr>
        <w:spacing w:line="600" w:lineRule="exact"/>
        <w:jc w:val="center"/>
      </w:pPr>
      <w:r>
        <w:rPr>
          <w:rFonts w:hint="eastAsia" w:ascii="仿宋_GB2312" w:eastAsia="仿宋_GB2312"/>
          <w:b/>
          <w:bCs/>
          <w:sz w:val="32"/>
          <w:szCs w:val="32"/>
        </w:rPr>
        <w:t>责任免除</w:t>
      </w:r>
    </w:p>
    <w:p>
      <w:pPr>
        <w:spacing w:line="600" w:lineRule="exact"/>
        <w:ind w:firstLine="630" w:firstLineChars="196"/>
        <w:jc w:val="left"/>
      </w:pPr>
      <w:r>
        <w:rPr>
          <w:rFonts w:hint="eastAsia" w:ascii="仿宋_GB2312" w:eastAsia="仿宋_GB2312"/>
          <w:b/>
          <w:sz w:val="32"/>
          <w:szCs w:val="32"/>
        </w:rPr>
        <w:t xml:space="preserve">第六条 </w:t>
      </w:r>
      <w:r>
        <w:rPr>
          <w:rFonts w:hint="eastAsia" w:ascii="仿宋_GB2312" w:eastAsia="仿宋_GB2312"/>
          <w:b/>
          <w:bCs/>
          <w:sz w:val="32"/>
          <w:szCs w:val="32"/>
        </w:rPr>
        <w:t>下列原因造成的损失、费用和责任，保险人不负责赔偿：</w:t>
      </w:r>
    </w:p>
    <w:p>
      <w:pPr>
        <w:spacing w:line="600" w:lineRule="exact"/>
        <w:ind w:firstLine="643" w:firstLineChars="200"/>
        <w:jc w:val="left"/>
        <w:rPr>
          <w:rFonts w:ascii="仿宋_GB2312" w:eastAsia="仿宋_GB2312"/>
          <w:b/>
          <w:bCs/>
          <w:sz w:val="32"/>
          <w:szCs w:val="32"/>
        </w:rPr>
      </w:pPr>
      <w:r>
        <w:rPr>
          <w:rFonts w:hint="eastAsia" w:ascii="仿宋_GB2312" w:eastAsia="仿宋_GB2312"/>
          <w:b/>
          <w:bCs/>
          <w:sz w:val="32"/>
          <w:szCs w:val="32"/>
        </w:rPr>
        <w:t>（一）投保人、被保险人及其代表的重大过失</w:t>
      </w:r>
      <w:r>
        <w:rPr>
          <w:rFonts w:ascii="仿宋_GB2312" w:eastAsia="仿宋_GB2312"/>
          <w:b/>
          <w:bCs/>
          <w:sz w:val="32"/>
          <w:szCs w:val="32"/>
        </w:rPr>
        <w:t>、</w:t>
      </w:r>
      <w:r>
        <w:rPr>
          <w:rFonts w:hint="eastAsia" w:ascii="仿宋_GB2312" w:eastAsia="仿宋_GB2312"/>
          <w:b/>
          <w:bCs/>
          <w:sz w:val="32"/>
          <w:szCs w:val="32"/>
        </w:rPr>
        <w:t xml:space="preserve">故意或犯罪行为 </w:t>
      </w:r>
    </w:p>
    <w:p>
      <w:pPr>
        <w:spacing w:line="600" w:lineRule="exact"/>
        <w:ind w:firstLine="643" w:firstLineChars="200"/>
        <w:jc w:val="left"/>
      </w:pPr>
      <w:r>
        <w:rPr>
          <w:rFonts w:hint="eastAsia" w:ascii="仿宋_GB2312" w:eastAsia="仿宋_GB2312"/>
          <w:b/>
          <w:bCs/>
          <w:sz w:val="32"/>
          <w:szCs w:val="32"/>
        </w:rPr>
        <w:t>（二）符合《中华人民共和国专利法》规定的强制许可的专利实施行为；</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（三）行政行为、司法行为；</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（四）保险合同生效前，被保险人知道或应当知道侵犯他人专利权的；</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（五）未经保险人同意，被保险人针对其他专利权人提出专利权无效宣告申请的；</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（七）与被保险人存在关联关系、继受关系的法人或自然人提出的侵犯专利权赔偿请求；</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（八）被保险人与其他法人或自然人签订的协议产生的违约责任，以及因此协议而承担的侵权责任。</w:t>
      </w:r>
    </w:p>
    <w:p>
      <w:pPr>
        <w:spacing w:line="600" w:lineRule="exact"/>
        <w:ind w:firstLine="643" w:firstLineChars="200"/>
        <w:jc w:val="left"/>
      </w:pPr>
      <w:r>
        <w:rPr>
          <w:rFonts w:hint="eastAsia" w:ascii="仿宋_GB2312" w:eastAsia="仿宋_GB2312"/>
          <w:b/>
          <w:sz w:val="32"/>
          <w:szCs w:val="32"/>
        </w:rPr>
        <w:t xml:space="preserve">第七条 </w:t>
      </w:r>
      <w:r>
        <w:rPr>
          <w:rFonts w:hint="eastAsia" w:ascii="仿宋_GB2312" w:eastAsia="仿宋_GB2312"/>
          <w:b/>
          <w:bCs/>
          <w:sz w:val="32"/>
          <w:szCs w:val="32"/>
        </w:rPr>
        <w:t>下列损失、费用和责任，保险人不负责赔偿：</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（一）罚款、罚金及惩罚性赔偿；</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（二）精神损害赔偿；</w:t>
      </w:r>
    </w:p>
    <w:p>
      <w:pPr>
        <w:spacing w:line="600" w:lineRule="exact"/>
        <w:ind w:firstLine="645"/>
        <w:jc w:val="left"/>
        <w:rPr>
          <w:rFonts w:ascii="仿宋_GB2312" w:eastAsia="仿宋_GB2312"/>
          <w:b/>
          <w:bCs/>
          <w:sz w:val="32"/>
          <w:szCs w:val="32"/>
        </w:rPr>
      </w:pPr>
      <w:r>
        <w:rPr>
          <w:rFonts w:hint="eastAsia" w:ascii="仿宋_GB2312" w:eastAsia="仿宋_GB2312"/>
          <w:b/>
          <w:bCs/>
          <w:sz w:val="32"/>
          <w:szCs w:val="32"/>
        </w:rPr>
        <w:t>（三）任何人身伤亡和实体财产损失；</w:t>
      </w:r>
    </w:p>
    <w:p>
      <w:pPr>
        <w:spacing w:line="600" w:lineRule="exact"/>
        <w:ind w:firstLine="645"/>
        <w:jc w:val="left"/>
      </w:pPr>
      <w:r>
        <w:rPr>
          <w:rFonts w:hint="eastAsia" w:ascii="仿宋_GB2312" w:eastAsia="仿宋_GB2312"/>
          <w:b/>
          <w:bCs/>
          <w:sz w:val="32"/>
          <w:szCs w:val="32"/>
        </w:rPr>
        <w:t>（四）任何间接</w:t>
      </w:r>
      <w:r>
        <w:rPr>
          <w:rFonts w:ascii="仿宋_GB2312" w:eastAsia="仿宋_GB2312"/>
          <w:b/>
          <w:bCs/>
          <w:sz w:val="32"/>
          <w:szCs w:val="32"/>
        </w:rPr>
        <w:t>损失；</w:t>
      </w:r>
    </w:p>
    <w:p>
      <w:pPr>
        <w:spacing w:line="600" w:lineRule="exact"/>
        <w:jc w:val="left"/>
      </w:pPr>
      <w:r>
        <w:rPr>
          <w:rFonts w:hint="eastAsia" w:ascii="仿宋_GB2312" w:eastAsia="仿宋_GB2312"/>
          <w:sz w:val="32"/>
          <w:szCs w:val="32"/>
        </w:rPr>
        <w:t xml:space="preserve">    </w:t>
      </w:r>
      <w:r>
        <w:rPr>
          <w:rFonts w:hint="eastAsia" w:ascii="仿宋_GB2312" w:eastAsia="仿宋_GB2312"/>
          <w:b/>
          <w:bCs/>
          <w:sz w:val="32"/>
          <w:szCs w:val="32"/>
        </w:rPr>
        <w:t>（五）本保险合同中载明的免赔额以及按本保险合同中载明的免赔率计算的免赔额，两者以高者为准。</w:t>
      </w:r>
    </w:p>
    <w:p>
      <w:pPr>
        <w:spacing w:line="600" w:lineRule="exact"/>
        <w:jc w:val="center"/>
      </w:pPr>
      <w:r>
        <w:rPr>
          <w:rFonts w:hint="eastAsia" w:ascii="仿宋_GB2312" w:eastAsia="仿宋_GB2312"/>
          <w:b/>
          <w:bCs/>
          <w:sz w:val="32"/>
          <w:szCs w:val="32"/>
        </w:rPr>
        <w:t>责任限额与免赔额（率）</w:t>
      </w:r>
    </w:p>
    <w:p>
      <w:pPr>
        <w:spacing w:line="600" w:lineRule="exact"/>
        <w:ind w:firstLine="643" w:firstLineChars="200"/>
        <w:jc w:val="left"/>
      </w:pPr>
      <w:r>
        <w:rPr>
          <w:rFonts w:hint="eastAsia" w:ascii="仿宋_GB2312" w:eastAsia="仿宋_GB2312"/>
          <w:b/>
          <w:sz w:val="32"/>
          <w:szCs w:val="32"/>
        </w:rPr>
        <w:t>第八条</w:t>
      </w:r>
      <w:r>
        <w:rPr>
          <w:rFonts w:hint="eastAsia" w:ascii="仿宋_GB2312" w:eastAsia="仿宋_GB2312"/>
          <w:sz w:val="32"/>
          <w:szCs w:val="32"/>
        </w:rPr>
        <w:t xml:space="preserve"> 除另有约定外，责任限额包括累计责任限额、每次事故责任限额及每次事故法律费用责任限额。</w:t>
      </w:r>
      <w:r>
        <w:rPr>
          <w:rFonts w:hint="eastAsia" w:ascii="仿宋_GB2312" w:eastAsia="仿宋_GB2312"/>
          <w:sz w:val="32"/>
          <w:szCs w:val="32"/>
        </w:rPr>
        <w:br w:type="textWrapping"/>
      </w:r>
      <w:r>
        <w:rPr>
          <w:rFonts w:hint="eastAsia" w:ascii="仿宋_GB2312" w:eastAsia="仿宋_GB2312"/>
          <w:sz w:val="32"/>
          <w:szCs w:val="32"/>
        </w:rPr>
        <w:t xml:space="preserve">    各项责任限额由投保人和保险人协商确定，并在保险单中载明。</w:t>
      </w:r>
    </w:p>
    <w:p>
      <w:pPr>
        <w:spacing w:line="600" w:lineRule="exact"/>
        <w:ind w:firstLine="643" w:firstLineChars="200"/>
        <w:jc w:val="left"/>
        <w:rPr>
          <w:rFonts w:ascii="仿宋_GB2312" w:eastAsia="仿宋_GB2312"/>
          <w:b/>
          <w:bCs/>
          <w:sz w:val="32"/>
          <w:szCs w:val="32"/>
        </w:rPr>
      </w:pPr>
      <w:r>
        <w:rPr>
          <w:rFonts w:hint="eastAsia" w:ascii="仿宋_GB2312" w:eastAsia="仿宋_GB2312"/>
          <w:b/>
          <w:sz w:val="32"/>
          <w:szCs w:val="32"/>
        </w:rPr>
        <w:t>第九条</w:t>
      </w:r>
      <w:r>
        <w:rPr>
          <w:rFonts w:hint="eastAsia" w:ascii="仿宋_GB2312" w:eastAsia="仿宋_GB2312"/>
          <w:sz w:val="32"/>
          <w:szCs w:val="32"/>
        </w:rPr>
        <w:t xml:space="preserve"> </w:t>
      </w:r>
      <w:r>
        <w:rPr>
          <w:rFonts w:hint="eastAsia" w:ascii="仿宋_GB2312" w:eastAsia="仿宋_GB2312"/>
          <w:b/>
          <w:bCs/>
          <w:sz w:val="32"/>
          <w:szCs w:val="32"/>
        </w:rPr>
        <w:t>每次事故免赔额（率）由投保人与保险人在签订保险合同时协商确定，并在保险单中载明。</w:t>
      </w:r>
    </w:p>
    <w:p>
      <w:pPr>
        <w:spacing w:line="600" w:lineRule="exact"/>
        <w:ind w:firstLine="643" w:firstLineChars="200"/>
        <w:jc w:val="left"/>
        <w:rPr>
          <w:rFonts w:ascii="Calibri"/>
          <w:szCs w:val="21"/>
        </w:rPr>
      </w:pPr>
      <w:r>
        <w:rPr>
          <w:rFonts w:hint="eastAsia" w:ascii="仿宋_GB2312" w:eastAsia="仿宋_GB2312"/>
          <w:b/>
          <w:bCs/>
          <w:sz w:val="32"/>
          <w:szCs w:val="32"/>
        </w:rPr>
        <w:t>同时约定了免赔额和免赔率的，免赔金额以免赔额和按照免赔率计算的金额二者高者为准。</w:t>
      </w:r>
    </w:p>
    <w:p>
      <w:pPr>
        <w:spacing w:line="600" w:lineRule="exact"/>
        <w:ind w:firstLine="200"/>
        <w:jc w:val="center"/>
      </w:pPr>
      <w:r>
        <w:rPr>
          <w:rFonts w:hint="eastAsia" w:ascii="仿宋_GB2312" w:eastAsia="仿宋_GB2312"/>
          <w:b/>
          <w:bCs/>
          <w:sz w:val="32"/>
          <w:szCs w:val="32"/>
        </w:rPr>
        <w:t>保险期间</w:t>
      </w:r>
    </w:p>
    <w:p>
      <w:pPr>
        <w:spacing w:line="600" w:lineRule="exact"/>
        <w:ind w:firstLine="643" w:firstLineChars="200"/>
        <w:jc w:val="left"/>
      </w:pPr>
      <w:r>
        <w:rPr>
          <w:rFonts w:hint="eastAsia" w:ascii="仿宋_GB2312" w:eastAsia="仿宋_GB2312"/>
          <w:b/>
          <w:sz w:val="32"/>
          <w:szCs w:val="32"/>
        </w:rPr>
        <w:t>第十条</w:t>
      </w:r>
      <w:r>
        <w:rPr>
          <w:rFonts w:hint="eastAsia" w:ascii="仿宋_GB2312" w:eastAsia="仿宋_GB2312"/>
          <w:sz w:val="32"/>
          <w:szCs w:val="32"/>
        </w:rPr>
        <w:t xml:space="preserve"> 除另有约定外，保险期间为一年，以保险单载明的起讫时间为准。</w:t>
      </w:r>
    </w:p>
    <w:p>
      <w:pPr>
        <w:spacing w:line="600" w:lineRule="exact"/>
        <w:ind w:firstLine="200"/>
        <w:jc w:val="center"/>
      </w:pPr>
      <w:r>
        <w:rPr>
          <w:rFonts w:hint="eastAsia" w:ascii="仿宋_GB2312" w:eastAsia="仿宋_GB2312"/>
          <w:b/>
          <w:bCs/>
          <w:sz w:val="32"/>
          <w:szCs w:val="32"/>
        </w:rPr>
        <w:t>保险人义务</w:t>
      </w:r>
    </w:p>
    <w:p>
      <w:pPr>
        <w:spacing w:line="600" w:lineRule="exact"/>
        <w:ind w:firstLine="643" w:firstLineChars="200"/>
        <w:jc w:val="left"/>
      </w:pPr>
      <w:r>
        <w:rPr>
          <w:rFonts w:hint="eastAsia" w:ascii="仿宋_GB2312" w:eastAsia="仿宋_GB2312"/>
          <w:b/>
          <w:sz w:val="32"/>
          <w:szCs w:val="32"/>
        </w:rPr>
        <w:t>第十一条</w:t>
      </w:r>
      <w:r>
        <w:rPr>
          <w:rFonts w:hint="eastAsia" w:ascii="仿宋_GB2312" w:eastAsia="仿宋_GB2312"/>
          <w:sz w:val="32"/>
          <w:szCs w:val="32"/>
        </w:rPr>
        <w:t xml:space="preserve"> 本保险合同成立后，保险人应当及时向投保人签发保险单或其他保险凭证。</w:t>
      </w:r>
    </w:p>
    <w:p>
      <w:pPr>
        <w:spacing w:line="600" w:lineRule="exact"/>
        <w:ind w:firstLine="643" w:firstLineChars="200"/>
        <w:jc w:val="left"/>
      </w:pPr>
      <w:r>
        <w:rPr>
          <w:rFonts w:hint="eastAsia" w:ascii="仿宋_GB2312" w:eastAsia="仿宋_GB2312"/>
          <w:b/>
          <w:sz w:val="32"/>
          <w:szCs w:val="32"/>
        </w:rPr>
        <w:t>第十二条</w:t>
      </w:r>
      <w:r>
        <w:rPr>
          <w:rFonts w:hint="eastAsia" w:ascii="仿宋_GB2312" w:eastAsia="仿宋_GB2312"/>
          <w:sz w:val="32"/>
          <w:szCs w:val="32"/>
        </w:rPr>
        <w:t xml:space="preserve"> 保险事故发生后，投保人、被保险人提供的有关索赔的证明和资料不完整的，保险人应当及时一次性通知投保人、被保险人补充提供。</w:t>
      </w:r>
    </w:p>
    <w:p>
      <w:pPr>
        <w:spacing w:line="600" w:lineRule="exact"/>
        <w:ind w:firstLine="643" w:firstLineChars="200"/>
        <w:jc w:val="left"/>
      </w:pPr>
      <w:r>
        <w:rPr>
          <w:rFonts w:hint="eastAsia" w:ascii="仿宋_GB2312" w:eastAsia="仿宋_GB2312"/>
          <w:b/>
          <w:sz w:val="32"/>
          <w:szCs w:val="32"/>
        </w:rPr>
        <w:t>第十三条</w:t>
      </w:r>
      <w:r>
        <w:rPr>
          <w:rFonts w:hint="eastAsia" w:ascii="仿宋_GB2312" w:eastAsia="仿宋_GB2312"/>
          <w:sz w:val="32"/>
          <w:szCs w:val="32"/>
        </w:rPr>
        <w:t xml:space="preserve"> 保险人收到被保险人的赔偿请求后，应当及时就是否属于保险责任作出核定，并将核定结果通知被保险人。</w:t>
      </w:r>
    </w:p>
    <w:p>
      <w:pPr>
        <w:spacing w:line="600" w:lineRule="exact"/>
        <w:jc w:val="center"/>
      </w:pPr>
      <w:r>
        <w:rPr>
          <w:rFonts w:hint="eastAsia" w:ascii="仿宋_GB2312" w:eastAsia="仿宋_GB2312"/>
          <w:b/>
          <w:bCs/>
          <w:sz w:val="32"/>
          <w:szCs w:val="32"/>
        </w:rPr>
        <w:t>投保人、被保险人义务</w:t>
      </w:r>
    </w:p>
    <w:p>
      <w:pPr>
        <w:spacing w:line="600" w:lineRule="exact"/>
        <w:ind w:firstLine="643" w:firstLineChars="200"/>
        <w:jc w:val="left"/>
      </w:pPr>
      <w:r>
        <w:rPr>
          <w:rFonts w:hint="eastAsia" w:ascii="仿宋_GB2312" w:eastAsia="仿宋_GB2312"/>
          <w:b/>
          <w:sz w:val="32"/>
          <w:szCs w:val="32"/>
        </w:rPr>
        <w:t>第十四条</w:t>
      </w:r>
      <w:r>
        <w:rPr>
          <w:rFonts w:hint="eastAsia" w:ascii="仿宋_GB2312" w:eastAsia="仿宋_GB2312"/>
          <w:sz w:val="32"/>
          <w:szCs w:val="32"/>
        </w:rPr>
        <w:t xml:space="preserve"> 投保人应履行如实告知义务，如实回答保险人就投保产品以及被保险人的其他有关情况提出的询问，并如实填写投保单。</w:t>
      </w:r>
    </w:p>
    <w:p>
      <w:pPr>
        <w:spacing w:line="600" w:lineRule="exact"/>
        <w:ind w:firstLine="643" w:firstLineChars="200"/>
        <w:jc w:val="left"/>
      </w:pPr>
      <w:r>
        <w:rPr>
          <w:rFonts w:hint="eastAsia" w:ascii="仿宋_GB2312" w:eastAsia="仿宋_GB2312"/>
          <w:b/>
          <w:sz w:val="32"/>
          <w:szCs w:val="32"/>
        </w:rPr>
        <w:t>第十五条</w:t>
      </w:r>
      <w:r>
        <w:rPr>
          <w:rFonts w:hint="eastAsia" w:ascii="仿宋_GB2312" w:eastAsia="仿宋_GB2312"/>
          <w:sz w:val="32"/>
          <w:szCs w:val="32"/>
        </w:rPr>
        <w:t xml:space="preserve"> 如未约定分期交付保险费的，投保人应当在保险合同成立时交清保险费。若投保人未按照本保险合同的约定支付保险费的，则保险人有权通知投保人解除本保险合同，该保险合同自保险人发出解除书面合同通知时解除。</w:t>
      </w:r>
    </w:p>
    <w:p>
      <w:pPr>
        <w:spacing w:line="600" w:lineRule="exact"/>
        <w:ind w:firstLine="643" w:firstLineChars="200"/>
        <w:jc w:val="left"/>
      </w:pPr>
      <w:r>
        <w:rPr>
          <w:rFonts w:hint="eastAsia" w:ascii="仿宋_GB2312" w:eastAsia="仿宋_GB2312"/>
          <w:b/>
          <w:sz w:val="32"/>
          <w:szCs w:val="32"/>
        </w:rPr>
        <w:t>第十六条</w:t>
      </w:r>
      <w:r>
        <w:rPr>
          <w:rFonts w:hint="eastAsia" w:ascii="仿宋_GB2312" w:eastAsia="仿宋_GB2312"/>
          <w:sz w:val="32"/>
          <w:szCs w:val="32"/>
        </w:rPr>
        <w:t xml:space="preserve"> 被保险人应严格遵守《专利法》以及国家及政府有关部门制定的其他相关法律、法规及规定，加强管理，采取合理的预防措施，尽力避免或减少责任事故的发生。</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在合同有效期内，如保险标的的危险程度显著增加的，被保险人应当按照合同的约定及时通知保险人，保险人可以按照合同约定增加保险费或者解除合同。</w:t>
      </w:r>
    </w:p>
    <w:p>
      <w:pPr>
        <w:spacing w:line="600" w:lineRule="exact"/>
        <w:ind w:firstLine="643" w:firstLineChars="200"/>
        <w:jc w:val="left"/>
      </w:pPr>
      <w:r>
        <w:rPr>
          <w:rFonts w:hint="eastAsia" w:ascii="仿宋_GB2312" w:eastAsia="仿宋_GB2312"/>
          <w:b/>
          <w:sz w:val="32"/>
          <w:szCs w:val="32"/>
        </w:rPr>
        <w:t>第十八条</w:t>
      </w:r>
      <w:r>
        <w:rPr>
          <w:rFonts w:hint="eastAsia" w:ascii="仿宋_GB2312" w:eastAsia="仿宋_GB2312"/>
          <w:sz w:val="32"/>
          <w:szCs w:val="32"/>
        </w:rPr>
        <w:t xml:space="preserve"> 保险事故发生时，被保险人应当尽力采取必要的措施，防止或者减少损失。投保人、被保险人知道保险事故发生后，应当及时通知保险人。</w:t>
      </w:r>
    </w:p>
    <w:p>
      <w:pPr>
        <w:spacing w:line="600" w:lineRule="exact"/>
        <w:ind w:firstLine="643" w:firstLineChars="200"/>
        <w:jc w:val="left"/>
      </w:pPr>
      <w:r>
        <w:rPr>
          <w:rFonts w:hint="eastAsia" w:ascii="仿宋_GB2312" w:eastAsia="仿宋_GB2312"/>
          <w:b/>
          <w:sz w:val="32"/>
          <w:szCs w:val="32"/>
        </w:rPr>
        <w:t>第十九条</w:t>
      </w:r>
      <w:r>
        <w:rPr>
          <w:rFonts w:hint="eastAsia" w:ascii="仿宋_GB2312" w:eastAsia="仿宋_GB2312"/>
          <w:sz w:val="32"/>
          <w:szCs w:val="32"/>
        </w:rPr>
        <w:t xml:space="preserve"> 被保险人收到专利权人的损害赔偿请求或得知可能产生损害赔偿时，应及时以书面形式通知保险人，并就损害赔偿请求与保险人进行协商。</w:t>
      </w:r>
    </w:p>
    <w:p>
      <w:pPr>
        <w:spacing w:line="600" w:lineRule="exact"/>
        <w:ind w:firstLine="643" w:firstLineChars="200"/>
        <w:jc w:val="left"/>
      </w:pPr>
      <w:r>
        <w:rPr>
          <w:rFonts w:hint="eastAsia" w:ascii="仿宋_GB2312" w:eastAsia="仿宋_GB2312"/>
          <w:b/>
          <w:sz w:val="32"/>
          <w:szCs w:val="32"/>
        </w:rPr>
        <w:t>第二十条</w:t>
      </w:r>
      <w:r>
        <w:rPr>
          <w:rFonts w:hint="eastAsia" w:ascii="仿宋_GB2312" w:eastAsia="仿宋_GB2312"/>
          <w:sz w:val="32"/>
          <w:szCs w:val="32"/>
        </w:rPr>
        <w:t xml:space="preserve"> 发生保险责任范围内的损失，应由有关责任方负责赔偿的，被保险人应行使或者保留向该责任方请求赔偿的权利。</w:t>
      </w:r>
      <w:r>
        <w:rPr>
          <w:rFonts w:hint="eastAsia" w:ascii="仿宋_GB2312" w:eastAsia="仿宋_GB2312"/>
          <w:sz w:val="32"/>
          <w:szCs w:val="32"/>
        </w:rPr>
        <w:br w:type="textWrapping"/>
      </w:r>
      <w:r>
        <w:rPr>
          <w:rFonts w:hint="eastAsia" w:ascii="仿宋_GB2312" w:eastAsia="仿宋_GB2312"/>
          <w:sz w:val="32"/>
          <w:szCs w:val="32"/>
        </w:rPr>
        <w:t xml:space="preserve">    在保险人向有关责任方行使代位请求赔偿权利时，被保险人应当向保险人提供必要的文件和其所知道的有关情况。</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第二十一条</w:t>
      </w:r>
      <w:r>
        <w:rPr>
          <w:rFonts w:hint="eastAsia" w:ascii="仿宋_GB2312" w:eastAsia="仿宋_GB2312"/>
          <w:sz w:val="32"/>
          <w:szCs w:val="32"/>
        </w:rPr>
        <w:t xml:space="preserve"> 被保险人向保险人请求赔偿时，应提交以下单证：</w:t>
      </w:r>
    </w:p>
    <w:p>
      <w:pPr>
        <w:spacing w:line="600" w:lineRule="exact"/>
        <w:ind w:firstLine="640" w:firstLineChars="200"/>
        <w:jc w:val="left"/>
      </w:pPr>
      <w:r>
        <w:rPr>
          <w:rFonts w:hint="eastAsia" w:ascii="仿宋_GB2312" w:eastAsia="仿宋_GB2312"/>
          <w:sz w:val="32"/>
          <w:szCs w:val="32"/>
        </w:rPr>
        <w:t>（一）保险单、批单、保险费发票；</w:t>
      </w:r>
    </w:p>
    <w:p>
      <w:pPr>
        <w:spacing w:line="600" w:lineRule="exact"/>
        <w:jc w:val="left"/>
      </w:pPr>
      <w:r>
        <w:rPr>
          <w:rFonts w:hint="eastAsia" w:ascii="仿宋_GB2312" w:eastAsia="仿宋_GB2312"/>
          <w:sz w:val="32"/>
          <w:szCs w:val="32"/>
        </w:rPr>
        <w:t xml:space="preserve">    （二）除另有约定外，投保专利权的检索、比对报告；</w:t>
      </w:r>
    </w:p>
    <w:p>
      <w:pPr>
        <w:spacing w:line="600" w:lineRule="exact"/>
        <w:jc w:val="left"/>
      </w:pPr>
      <w:r>
        <w:rPr>
          <w:rFonts w:hint="eastAsia" w:ascii="仿宋_GB2312" w:eastAsia="仿宋_GB2312"/>
          <w:sz w:val="32"/>
          <w:szCs w:val="32"/>
        </w:rPr>
        <w:t xml:space="preserve">    （三）能够确定被保险人侵犯专利权赔偿责任及赔偿金额的有关法律文书，或经保险人同意，被保险人与专利权人达成的和解协议及赔偿金支付凭据；</w:t>
      </w:r>
    </w:p>
    <w:p>
      <w:pPr>
        <w:spacing w:line="600" w:lineRule="exact"/>
        <w:jc w:val="left"/>
      </w:pPr>
      <w:r>
        <w:rPr>
          <w:rFonts w:hint="eastAsia" w:ascii="仿宋_GB2312" w:eastAsia="仿宋_GB2312"/>
          <w:sz w:val="32"/>
          <w:szCs w:val="32"/>
        </w:rPr>
        <w:t xml:space="preserve">    （四）投保人、被保险人所能提供的其他与确认保险事故的性质、原因、损失程度等有关的证明和资料。</w:t>
      </w:r>
    </w:p>
    <w:p>
      <w:pPr>
        <w:spacing w:line="600" w:lineRule="exact"/>
        <w:jc w:val="center"/>
      </w:pPr>
      <w:r>
        <w:rPr>
          <w:rFonts w:hint="eastAsia" w:ascii="仿宋_GB2312" w:eastAsia="仿宋_GB2312"/>
          <w:b/>
          <w:bCs/>
          <w:sz w:val="32"/>
          <w:szCs w:val="32"/>
        </w:rPr>
        <w:t>赔偿处理</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保险人以下列方式之一确定的被保险人的赔偿责任为基础，按照保险合同的约定进行赔偿：</w:t>
      </w:r>
    </w:p>
    <w:p>
      <w:pPr>
        <w:spacing w:line="600" w:lineRule="exact"/>
        <w:ind w:firstLine="640" w:firstLineChars="200"/>
        <w:jc w:val="left"/>
        <w:rPr>
          <w:rFonts w:ascii="Calibri"/>
          <w:szCs w:val="21"/>
        </w:rPr>
      </w:pPr>
      <w:r>
        <w:rPr>
          <w:rFonts w:hint="eastAsia" w:ascii="仿宋_GB2312" w:eastAsia="仿宋_GB2312"/>
          <w:sz w:val="32"/>
          <w:szCs w:val="32"/>
        </w:rPr>
        <w:t>（一）被保险人和向其提出损害赔偿请求的专利权人协商，并经保险人确认；</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 xml:space="preserve"> （二）仲裁机构裁决；</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 xml:space="preserve"> （三）人民法院判决；</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 xml:space="preserve"> （四）保险人认可的其它方式。</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发生保险责任范围内的损失，保险人按以下方式计算赔偿：</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（一）保险人在扣除每次事故免赔额或按照每次事故免赔率计算的每次事故免赔额后，依照本条第（二）项进行赔偿；</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（二）对于每次事故造成的损失，保险人在每次事故责任限额内计算赔偿；</w:t>
      </w:r>
    </w:p>
    <w:p>
      <w:pPr>
        <w:spacing w:line="600" w:lineRule="exact"/>
        <w:ind w:firstLine="640" w:firstLineChars="200"/>
        <w:jc w:val="left"/>
        <w:rPr>
          <w:rFonts w:ascii="Calibri"/>
          <w:szCs w:val="21"/>
        </w:rPr>
      </w:pPr>
      <w:r>
        <w:rPr>
          <w:rFonts w:hint="eastAsia" w:ascii="仿宋_GB2312" w:eastAsia="仿宋_GB2312"/>
          <w:sz w:val="32"/>
          <w:szCs w:val="32"/>
        </w:rPr>
        <w:t>（三）对于每次事故法律费用的赔偿，保险人在每次事故法律费用责任限额内赔偿，且与本条第（二）项计算的赔偿总金额不超过每次事故责任限额；</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 xml:space="preserve"> </w:t>
      </w:r>
      <w:r>
        <w:rPr>
          <w:rFonts w:ascii="仿宋_GB2312" w:eastAsia="仿宋_GB2312"/>
          <w:sz w:val="32"/>
          <w:szCs w:val="32"/>
        </w:rPr>
        <w:t>    </w:t>
      </w:r>
      <w:r>
        <w:rPr>
          <w:rFonts w:hint="eastAsia" w:ascii="仿宋_GB2312" w:eastAsia="仿宋_GB2312"/>
          <w:sz w:val="32"/>
          <w:szCs w:val="32"/>
        </w:rPr>
        <w:t>（四）在保险期间内，保险人对多次事故损失的累计赔偿金额不超过累计责任限额。</w:t>
      </w:r>
    </w:p>
    <w:p>
      <w:pPr>
        <w:spacing w:line="600" w:lineRule="exact"/>
        <w:jc w:val="center"/>
      </w:pPr>
      <w:r>
        <w:rPr>
          <w:rFonts w:hint="eastAsia" w:ascii="仿宋_GB2312" w:eastAsia="仿宋_GB2312"/>
          <w:b/>
          <w:bCs/>
          <w:sz w:val="32"/>
          <w:szCs w:val="32"/>
        </w:rPr>
        <w:t>争议处理和法律适用</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合同争议解决方式由当事人在合同约定从下列两种方式中选择一种：</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（一）因履行本合同发生的争议，由当事人协商解决，协商不成的，提交保险单载明的仲裁委员会仲裁；</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 xml:space="preserve"> </w:t>
      </w:r>
      <w:r>
        <w:rPr>
          <w:rFonts w:ascii="仿宋_GB2312" w:eastAsia="仿宋_GB2312"/>
          <w:sz w:val="32"/>
          <w:szCs w:val="32"/>
        </w:rPr>
        <w:t> </w:t>
      </w:r>
      <w:r>
        <w:rPr>
          <w:rFonts w:hint="eastAsia" w:ascii="仿宋_GB2312" w:eastAsia="仿宋_GB2312"/>
          <w:sz w:val="32"/>
          <w:szCs w:val="32"/>
        </w:rPr>
        <w:t>（二）因履行本合同发生的争议，由当事人协商解决，协商不成的，依法向人民法院起诉。</w:t>
      </w:r>
    </w:p>
    <w:p>
      <w:pPr>
        <w:spacing w:line="600" w:lineRule="exact"/>
        <w:ind w:firstLine="643" w:firstLineChars="200"/>
        <w:jc w:val="left"/>
        <w:rPr>
          <w:rFonts w:ascii="Calibri"/>
          <w:szCs w:val="21"/>
        </w:rPr>
      </w:pPr>
      <w:r>
        <w:rPr>
          <w:rFonts w:hint="eastAsia" w:ascii="仿宋_GB2312" w:eastAsia="仿宋_GB2312"/>
          <w:b/>
          <w:sz w:val="32"/>
          <w:szCs w:val="32"/>
        </w:rPr>
        <w:t xml:space="preserve">第二十五条 </w:t>
      </w:r>
      <w:r>
        <w:rPr>
          <w:rFonts w:hint="eastAsia" w:ascii="仿宋_GB2312" w:eastAsia="仿宋_GB2312"/>
          <w:color w:val="3A3A3A"/>
          <w:sz w:val="32"/>
          <w:szCs w:val="32"/>
        </w:rPr>
        <w:t>与本保险合同有关的以及履行本保险合同产生的一切争议处理适用中华人民共和国法律（不包括港澳台地区法律）。</w:t>
      </w:r>
    </w:p>
    <w:p>
      <w:pPr>
        <w:spacing w:line="600" w:lineRule="exact"/>
        <w:jc w:val="center"/>
      </w:pPr>
      <w:r>
        <w:rPr>
          <w:rFonts w:hint="eastAsia" w:ascii="仿宋_GB2312" w:eastAsia="仿宋_GB2312"/>
          <w:b/>
          <w:bCs/>
          <w:sz w:val="32"/>
          <w:szCs w:val="32"/>
        </w:rPr>
        <w:t>其他事项</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保险责任开始前，投保人要求解除保险合同的，应当向保险人支付相当于保险费5%的退保手续费，保险人应当退还剩余部分保险费。</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保险责任开始后，投保人要求解除保险合同的，自通知保险人之日起，保险合同解除，保险人按照保险责任开始之日起至合同解除之日止期间与保险期间的日比例计收保险费，并退还剩余部分保险费。</w:t>
      </w:r>
    </w:p>
    <w:p>
      <w:pPr>
        <w:spacing w:line="600" w:lineRule="exact"/>
        <w:ind w:firstLine="643" w:firstLineChars="200"/>
        <w:jc w:val="left"/>
        <w:rPr>
          <w:rFonts w:ascii="Calibri"/>
          <w:szCs w:val="21"/>
        </w:rPr>
      </w:pPr>
      <w:r>
        <w:rPr>
          <w:rFonts w:hint="eastAsia" w:ascii="仿宋_GB2312" w:eastAsia="仿宋_GB2312"/>
          <w:b/>
          <w:sz w:val="32"/>
          <w:szCs w:val="32"/>
        </w:rPr>
        <w:t>第二十七条</w:t>
      </w:r>
      <w:r>
        <w:rPr>
          <w:rFonts w:hint="eastAsia" w:ascii="仿宋_GB2312" w:eastAsia="仿宋_GB2312"/>
          <w:sz w:val="32"/>
          <w:szCs w:val="32"/>
        </w:rPr>
        <w:t xml:space="preserve"> 本保险合同约定与《中华人民共和国保险法》等法律规定相悖之处，以法律规定为准。本保险合同未尽事宜，以法律规定为准。</w:t>
      </w:r>
    </w:p>
    <w:p>
      <w:pPr>
        <w:spacing w:line="600" w:lineRule="exact"/>
        <w:jc w:val="center"/>
      </w:pPr>
      <w:r>
        <w:rPr>
          <w:rFonts w:hint="eastAsia" w:ascii="仿宋_GB2312" w:eastAsia="仿宋_GB2312"/>
          <w:b/>
          <w:bCs/>
          <w:sz w:val="32"/>
          <w:szCs w:val="32"/>
        </w:rPr>
        <w:t>释义</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本保险合同涉及下列术语时，适用下列释义：</w:t>
      </w:r>
      <w:r>
        <w:rPr>
          <w:rFonts w:hint="eastAsia" w:ascii="仿宋_GB2312" w:eastAsia="仿宋_GB2312"/>
          <w:sz w:val="32"/>
          <w:szCs w:val="32"/>
        </w:rPr>
        <w:br w:type="textWrapping"/>
      </w:r>
      <w:r>
        <w:rPr>
          <w:rFonts w:ascii="仿宋_GB2312" w:eastAsia="仿宋_GB2312"/>
          <w:sz w:val="32"/>
          <w:szCs w:val="32"/>
        </w:rPr>
        <w:t>       </w:t>
      </w:r>
      <w:r>
        <w:rPr>
          <w:rFonts w:hint="eastAsia" w:ascii="仿宋_GB2312" w:eastAsia="仿宋_GB2312"/>
          <w:sz w:val="32"/>
          <w:szCs w:val="32"/>
        </w:rPr>
        <w:t>（一）关联关系：是指（1）直接或间接地控制其他企业或受其他企业控制，以及同受某一企业控制的两个或多个企业（例如：母公司、子公司、受同一母公司控制的子公司之间）；（2）合营企业；（3）联营企业；（4）主要投资者个人、关键管理人员或与其关系密切的家庭成员；（5）受主要投资者个人、关键管理人员或与其关系密切的家庭成员直接控制的其他企业。</w:t>
      </w:r>
    </w:p>
    <w:p>
      <w:pPr>
        <w:spacing w:line="600" w:lineRule="exact"/>
        <w:ind w:firstLine="640" w:firstLineChars="200"/>
        <w:jc w:val="left"/>
        <w:rPr>
          <w:rFonts w:ascii="Calibri"/>
          <w:szCs w:val="21"/>
        </w:rPr>
      </w:pPr>
      <w:r>
        <w:rPr>
          <w:rFonts w:hint="eastAsia" w:ascii="仿宋_GB2312" w:eastAsia="仿宋_GB2312"/>
          <w:sz w:val="32"/>
          <w:szCs w:val="32"/>
        </w:rPr>
        <w:t>（二）每次事故：是指针对一件专利权提出的侵犯专利权赔偿请求。</w:t>
      </w:r>
    </w:p>
    <w:p>
      <w:pPr>
        <w:tabs>
          <w:tab w:val="left" w:pos="645"/>
        </w:tabs>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sectPr>
      <w:pgSz w:w="11906" w:h="16838"/>
      <w:pgMar w:top="851" w:right="1134"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utura Bk">
    <w:altName w:val="Century Gothic"/>
    <w:panose1 w:val="00000000000000000000"/>
    <w:charset w:val="00"/>
    <w:family w:val="swiss"/>
    <w:pitch w:val="default"/>
    <w:sig w:usb0="00000000" w:usb1="00000000" w:usb2="00000000" w:usb3="00000000" w:csb0="0000009F"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C1D1F"/>
    <w:multiLevelType w:val="multilevel"/>
    <w:tmpl w:val="65BC1D1F"/>
    <w:lvl w:ilvl="0" w:tentative="0">
      <w:start w:val="0"/>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B764055"/>
    <w:multiLevelType w:val="multilevel"/>
    <w:tmpl w:val="7B764055"/>
    <w:lvl w:ilvl="0" w:tentative="0">
      <w:start w:val="2"/>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2"/>
    <w:rsid w:val="00153C8A"/>
    <w:rsid w:val="0032559A"/>
    <w:rsid w:val="00392933"/>
    <w:rsid w:val="00525A5D"/>
    <w:rsid w:val="00546968"/>
    <w:rsid w:val="006E0940"/>
    <w:rsid w:val="007258BE"/>
    <w:rsid w:val="007F0D62"/>
    <w:rsid w:val="007F2770"/>
    <w:rsid w:val="00A2693A"/>
    <w:rsid w:val="00B92A69"/>
    <w:rsid w:val="00ED3205"/>
    <w:rsid w:val="00F11228"/>
    <w:rsid w:val="01CE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ind w:right="-334" w:rightChars="-159"/>
    </w:pPr>
    <w:rPr>
      <w:rFonts w:ascii="宋体" w:hAnsi="宋体"/>
    </w:rPr>
  </w:style>
  <w:style w:type="paragraph" w:styleId="3">
    <w:name w:val="Balloon Text"/>
    <w:basedOn w:val="1"/>
    <w:link w:val="1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正文文本 Char"/>
    <w:basedOn w:val="7"/>
    <w:link w:val="2"/>
    <w:qFormat/>
    <w:uiPriority w:val="0"/>
    <w:rPr>
      <w:kern w:val="2"/>
      <w:sz w:val="21"/>
    </w:rPr>
  </w:style>
  <w:style w:type="character" w:customStyle="1" w:styleId="11">
    <w:name w:val="批注框文本 Char"/>
    <w:basedOn w:val="7"/>
    <w:link w:val="3"/>
    <w:qFormat/>
    <w:uiPriority w:val="0"/>
    <w:rPr>
      <w:kern w:val="2"/>
      <w:sz w:val="18"/>
      <w:szCs w:val="18"/>
    </w:rPr>
  </w:style>
  <w:style w:type="paragraph" w:customStyle="1" w:styleId="12">
    <w:name w:val="Char Char Char"/>
    <w:basedOn w:val="1"/>
    <w:qFormat/>
    <w:uiPriority w:val="0"/>
    <w:pPr>
      <w:widowControl/>
      <w:autoSpaceDE w:val="0"/>
      <w:autoSpaceDN w:val="0"/>
      <w:adjustRightInd w:val="0"/>
      <w:jc w:val="left"/>
    </w:pPr>
    <w:rPr>
      <w:rFonts w:ascii="Futura Bk" w:hAnsi="Futura Bk"/>
      <w:kern w:val="0"/>
      <w:sz w:val="20"/>
      <w:lang w:val="en-GB" w:eastAsia="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637</Words>
  <Characters>3635</Characters>
  <Lines>30</Lines>
  <Paragraphs>8</Paragraphs>
  <TotalTime>6</TotalTime>
  <ScaleCrop>false</ScaleCrop>
  <LinksUpToDate>false</LinksUpToDate>
  <CharactersWithSpaces>4264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2021-04-25T07:38:00Z</dcterms:created>
  <dc:creator>袁扬</dc:creator>
  <cp:lastModifiedBy>姜勇</cp:lastModifiedBy>
  <dcterms:modified xsi:type="dcterms:W3CDTF">2021-06-07T02:47:26Z</dcterms:modified>
  <dc:title>雇主责任保险投保单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E9AB09E9AF684D109DC093F97D101339</vt:lpwstr>
  </property>
</Properties>
</file>